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313" w:rsidRPr="00F154BE" w:rsidRDefault="00D73313" w:rsidP="00D73313">
      <w:pPr>
        <w:tabs>
          <w:tab w:val="left" w:pos="5670"/>
          <w:tab w:val="left" w:pos="6210"/>
        </w:tabs>
        <w:ind w:right="26"/>
        <w:jc w:val="both"/>
        <w:rPr>
          <w:rFonts w:ascii="Times New Roman" w:hAnsi="Times New Roman" w:cs="Times New Roman"/>
          <w:b/>
          <w:noProof/>
          <w:sz w:val="24"/>
          <w:szCs w:val="24"/>
          <w:lang w:eastAsia="en-GB"/>
        </w:rPr>
      </w:pPr>
    </w:p>
    <w:p w:rsidR="00D73313" w:rsidRPr="00F154BE" w:rsidRDefault="00D73313" w:rsidP="00D73313">
      <w:pPr>
        <w:tabs>
          <w:tab w:val="left" w:pos="5670"/>
          <w:tab w:val="left" w:pos="6210"/>
        </w:tabs>
        <w:ind w:right="26"/>
        <w:jc w:val="both"/>
        <w:rPr>
          <w:rFonts w:ascii="Times New Roman" w:hAnsi="Times New Roman" w:cs="Times New Roman"/>
          <w:b/>
          <w:bCs/>
          <w:sz w:val="24"/>
          <w:szCs w:val="24"/>
        </w:rPr>
      </w:pPr>
      <w:r w:rsidRPr="00F154BE">
        <w:rPr>
          <w:rFonts w:ascii="Times New Roman" w:hAnsi="Times New Roman" w:cs="Times New Roman"/>
          <w:b/>
          <w:noProof/>
          <w:sz w:val="24"/>
          <w:szCs w:val="24"/>
          <w:lang w:eastAsia="en-GB"/>
        </w:rPr>
        <w:t xml:space="preserve">             KISII COUNTY GOVERNMENT</w:t>
      </w:r>
    </w:p>
    <w:p w:rsidR="00D73313" w:rsidRPr="00F154BE" w:rsidRDefault="00D73313" w:rsidP="00D73313">
      <w:pPr>
        <w:ind w:right="26"/>
        <w:jc w:val="both"/>
        <w:rPr>
          <w:rFonts w:ascii="Times New Roman" w:hAnsi="Times New Roman" w:cs="Times New Roman"/>
          <w:b/>
          <w:bCs/>
          <w:sz w:val="24"/>
          <w:szCs w:val="24"/>
        </w:rPr>
      </w:pPr>
    </w:p>
    <w:p w:rsidR="00D73313" w:rsidRPr="00F154BE" w:rsidRDefault="00D73313" w:rsidP="00D73313">
      <w:pPr>
        <w:ind w:right="26"/>
        <w:jc w:val="both"/>
        <w:rPr>
          <w:rFonts w:ascii="Times New Roman" w:hAnsi="Times New Roman" w:cs="Times New Roman"/>
          <w:b/>
          <w:bCs/>
          <w:sz w:val="24"/>
          <w:szCs w:val="24"/>
        </w:rPr>
      </w:pPr>
      <w:r w:rsidRPr="00F154BE">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1838325</wp:posOffset>
            </wp:positionH>
            <wp:positionV relativeFrom="paragraph">
              <wp:posOffset>45085</wp:posOffset>
            </wp:positionV>
            <wp:extent cx="2049780" cy="1478280"/>
            <wp:effectExtent l="0" t="0" r="7620" b="7620"/>
            <wp:wrapNone/>
            <wp:docPr id="1" name="Picture 1" descr="Description: Description: C:\Users\user\Pictures\COA1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user\Pictures\COA10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9780" cy="1478280"/>
                    </a:xfrm>
                    <a:prstGeom prst="rect">
                      <a:avLst/>
                    </a:prstGeom>
                    <a:noFill/>
                  </pic:spPr>
                </pic:pic>
              </a:graphicData>
            </a:graphic>
            <wp14:sizeRelH relativeFrom="page">
              <wp14:pctWidth>0</wp14:pctWidth>
            </wp14:sizeRelH>
            <wp14:sizeRelV relativeFrom="page">
              <wp14:pctHeight>0</wp14:pctHeight>
            </wp14:sizeRelV>
          </wp:anchor>
        </w:drawing>
      </w:r>
    </w:p>
    <w:p w:rsidR="00D73313" w:rsidRPr="00F154BE" w:rsidRDefault="00D73313" w:rsidP="00D73313">
      <w:pPr>
        <w:ind w:right="26"/>
        <w:jc w:val="both"/>
        <w:rPr>
          <w:rFonts w:ascii="Times New Roman" w:hAnsi="Times New Roman" w:cs="Times New Roman"/>
          <w:b/>
          <w:bCs/>
          <w:sz w:val="24"/>
          <w:szCs w:val="24"/>
        </w:rPr>
      </w:pPr>
    </w:p>
    <w:p w:rsidR="00D73313" w:rsidRPr="00F154BE" w:rsidRDefault="00D73313" w:rsidP="00D73313">
      <w:pPr>
        <w:ind w:right="26"/>
        <w:jc w:val="both"/>
        <w:rPr>
          <w:rFonts w:ascii="Times New Roman" w:hAnsi="Times New Roman" w:cs="Times New Roman"/>
          <w:b/>
          <w:bCs/>
          <w:sz w:val="24"/>
          <w:szCs w:val="24"/>
        </w:rPr>
      </w:pPr>
    </w:p>
    <w:p w:rsidR="00D73313" w:rsidRPr="00F154BE" w:rsidRDefault="00D73313" w:rsidP="00D73313">
      <w:pPr>
        <w:ind w:right="26"/>
        <w:jc w:val="both"/>
        <w:rPr>
          <w:rFonts w:ascii="Times New Roman" w:hAnsi="Times New Roman" w:cs="Times New Roman"/>
          <w:b/>
          <w:bCs/>
          <w:sz w:val="24"/>
          <w:szCs w:val="24"/>
        </w:rPr>
      </w:pPr>
    </w:p>
    <w:p w:rsidR="00D73313" w:rsidRPr="00F154BE" w:rsidRDefault="00D73313" w:rsidP="00D73313">
      <w:pPr>
        <w:ind w:right="26"/>
        <w:jc w:val="both"/>
        <w:rPr>
          <w:rFonts w:ascii="Times New Roman" w:hAnsi="Times New Roman" w:cs="Times New Roman"/>
          <w:b/>
          <w:bCs/>
          <w:sz w:val="24"/>
          <w:szCs w:val="24"/>
        </w:rPr>
      </w:pPr>
    </w:p>
    <w:p w:rsidR="00D73313" w:rsidRPr="00F154BE" w:rsidRDefault="00D73313" w:rsidP="00D73313">
      <w:pPr>
        <w:ind w:right="26"/>
        <w:jc w:val="both"/>
        <w:rPr>
          <w:rFonts w:ascii="Times New Roman" w:hAnsi="Times New Roman" w:cs="Times New Roman"/>
          <w:b/>
          <w:bCs/>
          <w:sz w:val="24"/>
          <w:szCs w:val="24"/>
        </w:rPr>
      </w:pPr>
    </w:p>
    <w:p w:rsidR="00D73313" w:rsidRPr="00F154BE" w:rsidRDefault="00D73313" w:rsidP="00D73313">
      <w:pPr>
        <w:ind w:right="26"/>
        <w:jc w:val="both"/>
        <w:rPr>
          <w:rFonts w:ascii="Times New Roman" w:hAnsi="Times New Roman" w:cs="Times New Roman"/>
          <w:b/>
          <w:bCs/>
          <w:sz w:val="24"/>
          <w:szCs w:val="24"/>
        </w:rPr>
      </w:pPr>
      <w:r w:rsidRPr="00F154BE">
        <w:rPr>
          <w:rFonts w:ascii="Times New Roman" w:hAnsi="Times New Roman" w:cs="Times New Roman"/>
          <w:b/>
          <w:bCs/>
          <w:sz w:val="24"/>
          <w:szCs w:val="24"/>
        </w:rPr>
        <w:t xml:space="preserve">        </w:t>
      </w:r>
    </w:p>
    <w:p w:rsidR="00D73313" w:rsidRPr="00F154BE" w:rsidRDefault="00D73313" w:rsidP="00D73313">
      <w:pPr>
        <w:ind w:right="26"/>
        <w:jc w:val="both"/>
        <w:rPr>
          <w:rFonts w:ascii="Times New Roman" w:hAnsi="Times New Roman" w:cs="Times New Roman"/>
          <w:b/>
          <w:bCs/>
          <w:sz w:val="24"/>
          <w:szCs w:val="24"/>
        </w:rPr>
      </w:pPr>
    </w:p>
    <w:p w:rsidR="00D73313" w:rsidRPr="00F154BE" w:rsidRDefault="00D73313" w:rsidP="00D73313">
      <w:pPr>
        <w:ind w:right="26"/>
        <w:jc w:val="both"/>
        <w:rPr>
          <w:rFonts w:ascii="Times New Roman" w:hAnsi="Times New Roman" w:cs="Times New Roman"/>
          <w:b/>
          <w:bCs/>
          <w:sz w:val="24"/>
          <w:szCs w:val="24"/>
        </w:rPr>
      </w:pPr>
    </w:p>
    <w:p w:rsidR="00D73313" w:rsidRPr="00F154BE" w:rsidRDefault="00D73313" w:rsidP="00D73313">
      <w:pPr>
        <w:ind w:right="26" w:firstLine="720"/>
        <w:jc w:val="both"/>
        <w:rPr>
          <w:rFonts w:ascii="Times New Roman" w:hAnsi="Times New Roman" w:cs="Times New Roman"/>
          <w:b/>
          <w:bCs/>
          <w:sz w:val="24"/>
          <w:szCs w:val="24"/>
        </w:rPr>
      </w:pPr>
      <w:r w:rsidRPr="00F154BE">
        <w:rPr>
          <w:rFonts w:ascii="Times New Roman" w:hAnsi="Times New Roman" w:cs="Times New Roman"/>
          <w:b/>
          <w:bCs/>
          <w:sz w:val="24"/>
          <w:szCs w:val="24"/>
        </w:rPr>
        <w:t xml:space="preserve">                          Performance Contract</w:t>
      </w:r>
    </w:p>
    <w:p w:rsidR="00D73313" w:rsidRPr="00F154BE" w:rsidRDefault="00D73313" w:rsidP="00D73313">
      <w:pPr>
        <w:ind w:right="26"/>
        <w:jc w:val="both"/>
        <w:rPr>
          <w:rFonts w:ascii="Times New Roman" w:hAnsi="Times New Roman" w:cs="Times New Roman"/>
          <w:b/>
          <w:bCs/>
          <w:sz w:val="24"/>
          <w:szCs w:val="24"/>
        </w:rPr>
      </w:pPr>
    </w:p>
    <w:p w:rsidR="00D73313" w:rsidRPr="00F154BE" w:rsidRDefault="00D73313" w:rsidP="00D73313">
      <w:pPr>
        <w:ind w:right="26"/>
        <w:jc w:val="both"/>
        <w:rPr>
          <w:rFonts w:ascii="Times New Roman" w:hAnsi="Times New Roman" w:cs="Times New Roman"/>
          <w:b/>
          <w:bCs/>
          <w:sz w:val="24"/>
          <w:szCs w:val="24"/>
        </w:rPr>
      </w:pPr>
    </w:p>
    <w:p w:rsidR="00D73313" w:rsidRPr="00F154BE" w:rsidRDefault="00D73313" w:rsidP="00D73313">
      <w:pPr>
        <w:pStyle w:val="Heading8"/>
        <w:ind w:right="26"/>
        <w:jc w:val="both"/>
        <w:rPr>
          <w:rFonts w:ascii="Times New Roman" w:hAnsi="Times New Roman"/>
          <w:b/>
          <w:sz w:val="24"/>
          <w:szCs w:val="24"/>
        </w:rPr>
      </w:pPr>
      <w:r w:rsidRPr="00F154BE">
        <w:rPr>
          <w:rFonts w:ascii="Times New Roman" w:hAnsi="Times New Roman"/>
          <w:b/>
          <w:sz w:val="24"/>
          <w:szCs w:val="24"/>
        </w:rPr>
        <w:t xml:space="preserve">             </w:t>
      </w:r>
      <w:r w:rsidRPr="00F154BE">
        <w:rPr>
          <w:rFonts w:ascii="Times New Roman" w:hAnsi="Times New Roman"/>
          <w:b/>
          <w:sz w:val="24"/>
          <w:szCs w:val="24"/>
          <w:lang w:val="en-US"/>
        </w:rPr>
        <w:t xml:space="preserve">                                  </w:t>
      </w:r>
      <w:r w:rsidRPr="00F154BE">
        <w:rPr>
          <w:rFonts w:ascii="Times New Roman" w:hAnsi="Times New Roman"/>
          <w:b/>
          <w:sz w:val="24"/>
          <w:szCs w:val="24"/>
        </w:rPr>
        <w:t xml:space="preserve">    </w:t>
      </w:r>
      <w:r w:rsidRPr="00F154BE">
        <w:rPr>
          <w:rFonts w:ascii="Times New Roman" w:hAnsi="Times New Roman"/>
          <w:b/>
          <w:sz w:val="24"/>
          <w:szCs w:val="24"/>
          <w:lang w:val="en-US"/>
        </w:rPr>
        <w:t xml:space="preserve">  </w:t>
      </w:r>
      <w:r w:rsidRPr="00F154BE">
        <w:rPr>
          <w:rFonts w:ascii="Times New Roman" w:hAnsi="Times New Roman"/>
          <w:b/>
          <w:sz w:val="24"/>
          <w:szCs w:val="24"/>
        </w:rPr>
        <w:t xml:space="preserve"> Between</w:t>
      </w:r>
    </w:p>
    <w:p w:rsidR="00D73313" w:rsidRPr="00F154BE" w:rsidRDefault="00D73313" w:rsidP="00D73313">
      <w:pPr>
        <w:ind w:right="26"/>
        <w:jc w:val="both"/>
        <w:rPr>
          <w:rFonts w:ascii="Times New Roman" w:hAnsi="Times New Roman" w:cs="Times New Roman"/>
          <w:sz w:val="24"/>
          <w:szCs w:val="24"/>
        </w:rPr>
      </w:pPr>
    </w:p>
    <w:p w:rsidR="00D73313" w:rsidRPr="00F154BE" w:rsidRDefault="00D73313" w:rsidP="00D73313">
      <w:pPr>
        <w:ind w:right="26"/>
        <w:jc w:val="center"/>
        <w:rPr>
          <w:rFonts w:ascii="Times New Roman" w:hAnsi="Times New Roman" w:cs="Times New Roman"/>
          <w:b/>
          <w:bCs/>
          <w:sz w:val="24"/>
          <w:szCs w:val="24"/>
        </w:rPr>
      </w:pPr>
      <w:r w:rsidRPr="00F154BE">
        <w:rPr>
          <w:rFonts w:ascii="Times New Roman" w:hAnsi="Times New Roman" w:cs="Times New Roman"/>
          <w:b/>
          <w:sz w:val="24"/>
          <w:szCs w:val="24"/>
        </w:rPr>
        <w:t>County Executive Committee Member for Administration, Corporate Services and Stakeholder Management</w:t>
      </w:r>
    </w:p>
    <w:p w:rsidR="00D73313" w:rsidRPr="00F154BE" w:rsidRDefault="00D73313" w:rsidP="00D73313">
      <w:pPr>
        <w:ind w:right="26"/>
        <w:jc w:val="both"/>
        <w:rPr>
          <w:rFonts w:ascii="Times New Roman" w:hAnsi="Times New Roman" w:cs="Times New Roman"/>
          <w:sz w:val="24"/>
          <w:szCs w:val="24"/>
        </w:rPr>
      </w:pPr>
    </w:p>
    <w:p w:rsidR="00D73313" w:rsidRPr="00F154BE" w:rsidRDefault="00D73313" w:rsidP="00D73313">
      <w:pPr>
        <w:ind w:right="26"/>
        <w:jc w:val="both"/>
        <w:rPr>
          <w:rFonts w:ascii="Times New Roman" w:hAnsi="Times New Roman" w:cs="Times New Roman"/>
          <w:sz w:val="24"/>
          <w:szCs w:val="24"/>
        </w:rPr>
      </w:pPr>
    </w:p>
    <w:p w:rsidR="00D73313" w:rsidRPr="00F154BE" w:rsidRDefault="00D73313" w:rsidP="00D73313">
      <w:pPr>
        <w:ind w:left="1440" w:right="26" w:firstLine="720"/>
        <w:jc w:val="both"/>
        <w:rPr>
          <w:rFonts w:ascii="Times New Roman" w:hAnsi="Times New Roman" w:cs="Times New Roman"/>
          <w:b/>
          <w:sz w:val="24"/>
          <w:szCs w:val="24"/>
          <w:lang w:val="en-GB"/>
        </w:rPr>
      </w:pPr>
      <w:r w:rsidRPr="00F154BE">
        <w:rPr>
          <w:rFonts w:ascii="Times New Roman" w:hAnsi="Times New Roman" w:cs="Times New Roman"/>
          <w:b/>
          <w:sz w:val="24"/>
          <w:szCs w:val="24"/>
          <w:lang w:val="en-GB"/>
        </w:rPr>
        <w:t xml:space="preserve">   </w:t>
      </w:r>
    </w:p>
    <w:p w:rsidR="00D73313" w:rsidRPr="00F154BE" w:rsidRDefault="00D73313" w:rsidP="00D73313">
      <w:pPr>
        <w:ind w:left="1440" w:right="26" w:firstLine="720"/>
        <w:jc w:val="both"/>
        <w:rPr>
          <w:rFonts w:ascii="Times New Roman" w:hAnsi="Times New Roman" w:cs="Times New Roman"/>
          <w:b/>
          <w:bCs/>
          <w:sz w:val="24"/>
          <w:szCs w:val="24"/>
        </w:rPr>
      </w:pPr>
      <w:r w:rsidRPr="00F154BE">
        <w:rPr>
          <w:rFonts w:ascii="Times New Roman" w:hAnsi="Times New Roman" w:cs="Times New Roman"/>
          <w:b/>
          <w:bCs/>
          <w:sz w:val="24"/>
          <w:szCs w:val="24"/>
        </w:rPr>
        <w:t xml:space="preserve">                                 And</w:t>
      </w:r>
    </w:p>
    <w:p w:rsidR="00D73313" w:rsidRPr="00F154BE" w:rsidRDefault="00D73313" w:rsidP="00D73313">
      <w:pPr>
        <w:ind w:right="26"/>
        <w:jc w:val="both"/>
        <w:rPr>
          <w:rFonts w:ascii="Times New Roman" w:hAnsi="Times New Roman" w:cs="Times New Roman"/>
          <w:b/>
          <w:bCs/>
          <w:sz w:val="24"/>
          <w:szCs w:val="24"/>
        </w:rPr>
      </w:pPr>
    </w:p>
    <w:p w:rsidR="00D73313" w:rsidRPr="00F154BE" w:rsidRDefault="00D73313" w:rsidP="00D73313">
      <w:pPr>
        <w:ind w:right="26"/>
        <w:jc w:val="both"/>
        <w:rPr>
          <w:rFonts w:ascii="Times New Roman" w:hAnsi="Times New Roman" w:cs="Times New Roman"/>
          <w:b/>
          <w:bCs/>
          <w:sz w:val="24"/>
          <w:szCs w:val="24"/>
        </w:rPr>
      </w:pPr>
    </w:p>
    <w:p w:rsidR="00D73313" w:rsidRPr="00F154BE" w:rsidRDefault="00D73313" w:rsidP="00D73313">
      <w:pPr>
        <w:ind w:right="26"/>
        <w:jc w:val="center"/>
        <w:rPr>
          <w:rFonts w:ascii="Times New Roman" w:hAnsi="Times New Roman" w:cs="Times New Roman"/>
          <w:b/>
          <w:bCs/>
          <w:sz w:val="24"/>
          <w:szCs w:val="24"/>
        </w:rPr>
      </w:pPr>
      <w:r w:rsidRPr="00F154BE">
        <w:rPr>
          <w:rFonts w:ascii="Times New Roman" w:hAnsi="Times New Roman" w:cs="Times New Roman"/>
          <w:b/>
          <w:w w:val="110"/>
          <w:sz w:val="24"/>
          <w:szCs w:val="24"/>
          <w:lang w:val="en-GB"/>
        </w:rPr>
        <w:t xml:space="preserve">Chief Officer, Stake Holder </w:t>
      </w:r>
      <w:r w:rsidR="005F01D4" w:rsidRPr="00F154BE">
        <w:rPr>
          <w:rFonts w:ascii="Times New Roman" w:hAnsi="Times New Roman" w:cs="Times New Roman"/>
          <w:b/>
          <w:w w:val="110"/>
          <w:sz w:val="24"/>
          <w:szCs w:val="24"/>
          <w:lang w:val="en-GB"/>
        </w:rPr>
        <w:t xml:space="preserve">Management, Public Participation </w:t>
      </w:r>
      <w:r w:rsidRPr="00F154BE">
        <w:rPr>
          <w:rFonts w:ascii="Times New Roman" w:hAnsi="Times New Roman" w:cs="Times New Roman"/>
          <w:b/>
          <w:w w:val="110"/>
          <w:sz w:val="24"/>
          <w:szCs w:val="24"/>
          <w:lang w:val="en-GB"/>
        </w:rPr>
        <w:t>and Disaster Management</w:t>
      </w:r>
    </w:p>
    <w:p w:rsidR="00D73313" w:rsidRPr="00F154BE" w:rsidRDefault="00D73313" w:rsidP="00D73313">
      <w:pPr>
        <w:ind w:right="26"/>
        <w:jc w:val="both"/>
        <w:rPr>
          <w:rFonts w:ascii="Times New Roman" w:hAnsi="Times New Roman" w:cs="Times New Roman"/>
          <w:b/>
          <w:bCs/>
          <w:sz w:val="24"/>
          <w:szCs w:val="24"/>
        </w:rPr>
      </w:pPr>
    </w:p>
    <w:p w:rsidR="00D73313" w:rsidRPr="00F154BE" w:rsidRDefault="00D73313" w:rsidP="00D73313">
      <w:pPr>
        <w:ind w:right="26"/>
        <w:jc w:val="both"/>
        <w:rPr>
          <w:rFonts w:ascii="Times New Roman" w:hAnsi="Times New Roman" w:cs="Times New Roman"/>
          <w:b/>
          <w:bCs/>
          <w:sz w:val="24"/>
          <w:szCs w:val="24"/>
        </w:rPr>
      </w:pPr>
    </w:p>
    <w:p w:rsidR="00D73313" w:rsidRPr="00F154BE" w:rsidRDefault="00D73313" w:rsidP="00D73313">
      <w:pPr>
        <w:ind w:right="26"/>
        <w:jc w:val="center"/>
        <w:rPr>
          <w:rFonts w:ascii="Times New Roman" w:hAnsi="Times New Roman" w:cs="Times New Roman"/>
          <w:b/>
          <w:bCs/>
          <w:sz w:val="24"/>
          <w:szCs w:val="24"/>
        </w:rPr>
      </w:pPr>
    </w:p>
    <w:p w:rsidR="00D73313" w:rsidRPr="00F154BE" w:rsidRDefault="00D73313" w:rsidP="00D73313">
      <w:pPr>
        <w:ind w:left="1440" w:right="26" w:firstLine="720"/>
        <w:rPr>
          <w:rFonts w:ascii="Times New Roman" w:hAnsi="Times New Roman" w:cs="Times New Roman"/>
          <w:b/>
          <w:bCs/>
          <w:sz w:val="24"/>
          <w:szCs w:val="24"/>
          <w:lang w:eastAsia="zh-CN"/>
        </w:rPr>
      </w:pPr>
      <w:r w:rsidRPr="00F154BE">
        <w:rPr>
          <w:rFonts w:ascii="Times New Roman" w:hAnsi="Times New Roman" w:cs="Times New Roman"/>
          <w:b/>
          <w:bCs/>
          <w:sz w:val="24"/>
          <w:szCs w:val="24"/>
        </w:rPr>
        <w:t>PERIOD: 1</w:t>
      </w:r>
      <w:r w:rsidRPr="00F154BE">
        <w:rPr>
          <w:rFonts w:ascii="Times New Roman" w:hAnsi="Times New Roman" w:cs="Times New Roman"/>
          <w:b/>
          <w:bCs/>
          <w:sz w:val="24"/>
          <w:szCs w:val="24"/>
          <w:vertAlign w:val="superscript"/>
        </w:rPr>
        <w:t>st</w:t>
      </w:r>
      <w:r w:rsidRPr="00F154BE">
        <w:rPr>
          <w:rFonts w:ascii="Times New Roman" w:hAnsi="Times New Roman" w:cs="Times New Roman"/>
          <w:b/>
          <w:bCs/>
          <w:sz w:val="24"/>
          <w:szCs w:val="24"/>
        </w:rPr>
        <w:t xml:space="preserve"> July 2019 to 30</w:t>
      </w:r>
      <w:r w:rsidRPr="00F154BE">
        <w:rPr>
          <w:rFonts w:ascii="Times New Roman" w:hAnsi="Times New Roman" w:cs="Times New Roman"/>
          <w:b/>
          <w:bCs/>
          <w:sz w:val="24"/>
          <w:szCs w:val="24"/>
          <w:vertAlign w:val="superscript"/>
        </w:rPr>
        <w:t>th</w:t>
      </w:r>
      <w:r w:rsidRPr="00F154BE">
        <w:rPr>
          <w:rFonts w:ascii="Times New Roman" w:hAnsi="Times New Roman" w:cs="Times New Roman"/>
          <w:b/>
          <w:bCs/>
          <w:sz w:val="24"/>
          <w:szCs w:val="24"/>
        </w:rPr>
        <w:t xml:space="preserve"> June 2020</w:t>
      </w:r>
    </w:p>
    <w:p w:rsidR="00D73313" w:rsidRPr="00F154BE" w:rsidRDefault="00D73313" w:rsidP="00D73313">
      <w:pPr>
        <w:spacing w:line="280" w:lineRule="auto"/>
        <w:ind w:right="26"/>
        <w:jc w:val="both"/>
        <w:rPr>
          <w:rFonts w:ascii="Times New Roman" w:eastAsia="Times New Roman" w:hAnsi="Times New Roman" w:cs="Times New Roman"/>
          <w:b/>
          <w:bCs/>
          <w:iCs/>
          <w:color w:val="404040"/>
          <w:sz w:val="24"/>
          <w:szCs w:val="24"/>
        </w:rPr>
      </w:pPr>
    </w:p>
    <w:p w:rsidR="00D73313" w:rsidRPr="00F154BE" w:rsidRDefault="00D73313" w:rsidP="00D73313">
      <w:pPr>
        <w:spacing w:line="280" w:lineRule="auto"/>
        <w:ind w:right="26"/>
        <w:jc w:val="both"/>
        <w:rPr>
          <w:rFonts w:ascii="Times New Roman" w:eastAsia="Times New Roman" w:hAnsi="Times New Roman" w:cs="Times New Roman"/>
          <w:b/>
          <w:bCs/>
          <w:iCs/>
          <w:color w:val="404040"/>
          <w:sz w:val="24"/>
          <w:szCs w:val="24"/>
        </w:rPr>
      </w:pPr>
    </w:p>
    <w:p w:rsidR="00D73313" w:rsidRPr="00F154BE" w:rsidRDefault="00D73313" w:rsidP="00D73313">
      <w:pPr>
        <w:spacing w:line="280" w:lineRule="auto"/>
        <w:ind w:right="26"/>
        <w:jc w:val="both"/>
        <w:rPr>
          <w:rFonts w:ascii="Times New Roman" w:eastAsia="Times New Roman" w:hAnsi="Times New Roman" w:cs="Times New Roman"/>
          <w:b/>
          <w:bCs/>
          <w:iCs/>
          <w:color w:val="404040"/>
          <w:sz w:val="24"/>
          <w:szCs w:val="24"/>
        </w:rPr>
      </w:pPr>
    </w:p>
    <w:p w:rsidR="00D73313" w:rsidRPr="00F154BE" w:rsidRDefault="00D73313" w:rsidP="00D73313">
      <w:pPr>
        <w:spacing w:line="280" w:lineRule="auto"/>
        <w:ind w:right="26"/>
        <w:jc w:val="both"/>
        <w:rPr>
          <w:rFonts w:ascii="Times New Roman" w:eastAsia="Times New Roman" w:hAnsi="Times New Roman" w:cs="Times New Roman"/>
          <w:b/>
          <w:bCs/>
          <w:iCs/>
          <w:color w:val="404040"/>
          <w:sz w:val="24"/>
          <w:szCs w:val="24"/>
        </w:rPr>
      </w:pPr>
    </w:p>
    <w:p w:rsidR="00D73313" w:rsidRPr="00F154BE" w:rsidRDefault="00D73313" w:rsidP="00D73313">
      <w:pPr>
        <w:spacing w:line="280" w:lineRule="auto"/>
        <w:ind w:right="26"/>
        <w:jc w:val="both"/>
        <w:rPr>
          <w:rFonts w:ascii="Times New Roman" w:eastAsia="Times New Roman" w:hAnsi="Times New Roman" w:cs="Times New Roman"/>
          <w:b/>
          <w:bCs/>
          <w:iCs/>
          <w:color w:val="404040"/>
          <w:sz w:val="24"/>
          <w:szCs w:val="24"/>
        </w:rPr>
      </w:pPr>
    </w:p>
    <w:p w:rsidR="00D73313" w:rsidRPr="00F154BE" w:rsidRDefault="00D73313" w:rsidP="00D73313">
      <w:pPr>
        <w:spacing w:line="280" w:lineRule="auto"/>
        <w:ind w:right="26"/>
        <w:jc w:val="both"/>
        <w:rPr>
          <w:rFonts w:ascii="Times New Roman" w:eastAsia="Times New Roman" w:hAnsi="Times New Roman" w:cs="Times New Roman"/>
          <w:b/>
          <w:bCs/>
          <w:iCs/>
          <w:color w:val="404040"/>
          <w:sz w:val="24"/>
          <w:szCs w:val="24"/>
        </w:rPr>
      </w:pPr>
    </w:p>
    <w:p w:rsidR="00D73313" w:rsidRPr="00F154BE" w:rsidRDefault="00D73313" w:rsidP="00D73313">
      <w:pPr>
        <w:spacing w:line="280" w:lineRule="auto"/>
        <w:ind w:right="26"/>
        <w:jc w:val="both"/>
        <w:rPr>
          <w:rFonts w:ascii="Times New Roman" w:eastAsia="Times New Roman" w:hAnsi="Times New Roman" w:cs="Times New Roman"/>
          <w:b/>
          <w:bCs/>
          <w:iCs/>
          <w:color w:val="404040"/>
          <w:sz w:val="24"/>
          <w:szCs w:val="24"/>
        </w:rPr>
      </w:pPr>
    </w:p>
    <w:p w:rsidR="00843DEF" w:rsidRPr="00F154BE" w:rsidRDefault="00843DEF" w:rsidP="00D73313">
      <w:pPr>
        <w:spacing w:line="280" w:lineRule="auto"/>
        <w:ind w:right="26"/>
        <w:jc w:val="both"/>
        <w:rPr>
          <w:rFonts w:ascii="Times New Roman" w:eastAsia="Times New Roman" w:hAnsi="Times New Roman" w:cs="Times New Roman"/>
          <w:b/>
          <w:bCs/>
          <w:iCs/>
          <w:color w:val="404040"/>
          <w:sz w:val="24"/>
          <w:szCs w:val="24"/>
        </w:rPr>
      </w:pPr>
    </w:p>
    <w:p w:rsidR="00843DEF" w:rsidRPr="00F154BE" w:rsidRDefault="00843DEF" w:rsidP="00D73313">
      <w:pPr>
        <w:spacing w:line="280" w:lineRule="auto"/>
        <w:ind w:right="26"/>
        <w:jc w:val="both"/>
        <w:rPr>
          <w:rFonts w:ascii="Times New Roman" w:eastAsia="Times New Roman" w:hAnsi="Times New Roman" w:cs="Times New Roman"/>
          <w:b/>
          <w:bCs/>
          <w:iCs/>
          <w:color w:val="404040"/>
          <w:sz w:val="24"/>
          <w:szCs w:val="24"/>
        </w:rPr>
      </w:pPr>
    </w:p>
    <w:p w:rsidR="00D73313" w:rsidRPr="00F154BE" w:rsidRDefault="00D73313" w:rsidP="00D73313">
      <w:pPr>
        <w:spacing w:line="280" w:lineRule="auto"/>
        <w:ind w:right="26"/>
        <w:jc w:val="both"/>
        <w:rPr>
          <w:rFonts w:ascii="Times New Roman" w:eastAsia="Times New Roman" w:hAnsi="Times New Roman" w:cs="Times New Roman"/>
          <w:b/>
          <w:bCs/>
          <w:iCs/>
          <w:color w:val="404040"/>
          <w:sz w:val="24"/>
          <w:szCs w:val="24"/>
        </w:rPr>
      </w:pPr>
    </w:p>
    <w:p w:rsidR="00D73313" w:rsidRPr="00F154BE" w:rsidRDefault="00D73313" w:rsidP="00D73313">
      <w:pPr>
        <w:spacing w:line="280" w:lineRule="auto"/>
        <w:ind w:right="26"/>
        <w:jc w:val="both"/>
        <w:rPr>
          <w:rFonts w:ascii="Times New Roman" w:hAnsi="Times New Roman" w:cs="Times New Roman"/>
          <w:b/>
          <w:sz w:val="24"/>
          <w:szCs w:val="24"/>
          <w:lang w:val="en-GB"/>
        </w:rPr>
      </w:pPr>
      <w:r w:rsidRPr="00F154BE">
        <w:rPr>
          <w:rFonts w:ascii="Times New Roman" w:hAnsi="Times New Roman" w:cs="Times New Roman"/>
          <w:b/>
          <w:sz w:val="24"/>
          <w:szCs w:val="24"/>
          <w:lang w:val="en-GB"/>
        </w:rPr>
        <w:t>Performance Contract-Chief Officer for Stakeholder, Public Participation and Disaster Management</w:t>
      </w:r>
    </w:p>
    <w:p w:rsidR="00D73313" w:rsidRPr="00F154BE" w:rsidRDefault="00D73313" w:rsidP="001B7850">
      <w:pPr>
        <w:ind w:right="26"/>
        <w:jc w:val="both"/>
        <w:rPr>
          <w:rFonts w:ascii="Bookman Old Style" w:hAnsi="Bookman Old Style" w:cs="Times New Roman"/>
          <w:b/>
          <w:bCs/>
          <w:sz w:val="24"/>
          <w:szCs w:val="24"/>
        </w:rPr>
      </w:pPr>
      <w:r w:rsidRPr="00F154BE">
        <w:rPr>
          <w:rFonts w:ascii="Bookman Old Style" w:hAnsi="Bookman Old Style" w:cs="Times New Roman"/>
          <w:w w:val="110"/>
          <w:sz w:val="24"/>
          <w:szCs w:val="24"/>
          <w:lang w:val="en-GB"/>
        </w:rPr>
        <w:t>This Performance Contract (hereinafter referred to as “Contract”) is entered into between the County Government of Kisii (Herein after referred to as (“CG</w:t>
      </w:r>
      <w:r w:rsidR="00C27011" w:rsidRPr="00F154BE">
        <w:rPr>
          <w:rFonts w:ascii="Bookman Old Style" w:hAnsi="Bookman Old Style" w:cs="Times New Roman"/>
          <w:w w:val="110"/>
          <w:sz w:val="24"/>
          <w:szCs w:val="24"/>
          <w:lang w:val="en-GB"/>
        </w:rPr>
        <w:t>o</w:t>
      </w:r>
      <w:r w:rsidRPr="00F154BE">
        <w:rPr>
          <w:rFonts w:ascii="Bookman Old Style" w:hAnsi="Bookman Old Style" w:cs="Times New Roman"/>
          <w:w w:val="110"/>
          <w:sz w:val="24"/>
          <w:szCs w:val="24"/>
          <w:lang w:val="en-GB"/>
        </w:rPr>
        <w:t>K”) represented by Chief Executive Committee Member (CECM) of P.O. Box 4550-40200 Kisii</w:t>
      </w:r>
      <w:r w:rsidRPr="00F154BE">
        <w:rPr>
          <w:rFonts w:ascii="Bookman Old Style" w:hAnsi="Bookman Old Style" w:cs="Times New Roman"/>
          <w:spacing w:val="63"/>
          <w:w w:val="110"/>
          <w:sz w:val="24"/>
          <w:szCs w:val="24"/>
          <w:lang w:val="en-GB"/>
        </w:rPr>
        <w:t xml:space="preserve"> </w:t>
      </w:r>
      <w:r w:rsidRPr="00F154BE">
        <w:rPr>
          <w:rFonts w:ascii="Bookman Old Style" w:hAnsi="Bookman Old Style" w:cs="Times New Roman"/>
          <w:w w:val="110"/>
          <w:sz w:val="24"/>
          <w:szCs w:val="24"/>
          <w:lang w:val="en-GB"/>
        </w:rPr>
        <w:t>(together with its assignees and successors) of the one part, and the Chief Officer (C.O), Chief Office</w:t>
      </w:r>
      <w:r w:rsidR="00C27011" w:rsidRPr="00F154BE">
        <w:rPr>
          <w:rFonts w:ascii="Bookman Old Style" w:hAnsi="Bookman Old Style" w:cs="Times New Roman"/>
          <w:w w:val="110"/>
          <w:sz w:val="24"/>
          <w:szCs w:val="24"/>
          <w:lang w:val="en-GB"/>
        </w:rPr>
        <w:t>r, Public Participation, Stakeh</w:t>
      </w:r>
      <w:r w:rsidRPr="00F154BE">
        <w:rPr>
          <w:rFonts w:ascii="Bookman Old Style" w:hAnsi="Bookman Old Style" w:cs="Times New Roman"/>
          <w:w w:val="110"/>
          <w:sz w:val="24"/>
          <w:szCs w:val="24"/>
          <w:lang w:val="en-GB"/>
        </w:rPr>
        <w:t xml:space="preserve">older and Disaster Management (hereinafter referred to as the “the CECM), (together with its </w:t>
      </w:r>
      <w:r w:rsidRPr="00F154BE">
        <w:rPr>
          <w:rFonts w:ascii="Bookman Old Style" w:hAnsi="Bookman Old Style" w:cs="Times New Roman"/>
          <w:w w:val="110"/>
          <w:sz w:val="24"/>
          <w:szCs w:val="24"/>
          <w:lang w:val="en-GB"/>
        </w:rPr>
        <w:lastRenderedPageBreak/>
        <w:t>assignees and successors) of P.O. Box 4550-40200 of the other</w:t>
      </w:r>
      <w:r w:rsidRPr="00F154BE">
        <w:rPr>
          <w:rFonts w:ascii="Bookman Old Style" w:hAnsi="Bookman Old Style" w:cs="Times New Roman"/>
          <w:spacing w:val="55"/>
          <w:w w:val="110"/>
          <w:sz w:val="24"/>
          <w:szCs w:val="24"/>
          <w:lang w:val="en-GB"/>
        </w:rPr>
        <w:t xml:space="preserve"> </w:t>
      </w:r>
      <w:r w:rsidRPr="00F154BE">
        <w:rPr>
          <w:rFonts w:ascii="Bookman Old Style" w:hAnsi="Bookman Old Style" w:cs="Times New Roman"/>
          <w:w w:val="110"/>
          <w:sz w:val="24"/>
          <w:szCs w:val="24"/>
          <w:lang w:val="en-GB"/>
        </w:rPr>
        <w:t>part.</w:t>
      </w:r>
    </w:p>
    <w:p w:rsidR="00D73313" w:rsidRPr="00F154BE" w:rsidRDefault="00D73313" w:rsidP="00D73313">
      <w:pPr>
        <w:pStyle w:val="BodyText"/>
        <w:spacing w:before="8"/>
        <w:ind w:right="26"/>
        <w:jc w:val="both"/>
        <w:rPr>
          <w:rFonts w:ascii="Times New Roman" w:hAnsi="Times New Roman"/>
          <w:lang w:val="en-GB"/>
        </w:rPr>
      </w:pPr>
    </w:p>
    <w:p w:rsidR="00D73313" w:rsidRPr="00F154BE" w:rsidRDefault="00D73313" w:rsidP="00D73313">
      <w:pPr>
        <w:ind w:right="26"/>
        <w:jc w:val="both"/>
        <w:rPr>
          <w:rFonts w:ascii="Times New Roman" w:hAnsi="Times New Roman" w:cs="Times New Roman"/>
          <w:b/>
          <w:sz w:val="24"/>
          <w:szCs w:val="24"/>
          <w:lang w:val="en-GB"/>
        </w:rPr>
      </w:pPr>
      <w:r w:rsidRPr="00F154BE">
        <w:rPr>
          <w:rFonts w:ascii="Times New Roman" w:hAnsi="Times New Roman" w:cs="Times New Roman"/>
          <w:b/>
          <w:sz w:val="24"/>
          <w:szCs w:val="24"/>
          <w:lang w:val="en-GB"/>
        </w:rPr>
        <w:t>WHEREAS;</w:t>
      </w:r>
    </w:p>
    <w:p w:rsidR="00D73313" w:rsidRPr="00F154BE" w:rsidRDefault="00D73313" w:rsidP="001B7850">
      <w:pPr>
        <w:pStyle w:val="BodyText"/>
        <w:spacing w:before="6"/>
        <w:ind w:right="26"/>
        <w:jc w:val="both"/>
        <w:rPr>
          <w:rFonts w:ascii="Bookman Old Style" w:hAnsi="Bookman Old Style"/>
          <w:b/>
          <w:lang w:val="en-GB"/>
        </w:rPr>
      </w:pPr>
    </w:p>
    <w:p w:rsidR="00D73313" w:rsidRPr="00F154BE" w:rsidRDefault="00D73313" w:rsidP="001B7850">
      <w:pPr>
        <w:pStyle w:val="BodyText"/>
        <w:spacing w:line="244" w:lineRule="auto"/>
        <w:ind w:right="26"/>
        <w:jc w:val="both"/>
        <w:rPr>
          <w:rFonts w:ascii="Bookman Old Style" w:hAnsi="Bookman Old Style"/>
          <w:lang w:val="en-GB"/>
        </w:rPr>
      </w:pPr>
      <w:r w:rsidRPr="00F154BE">
        <w:rPr>
          <w:rFonts w:ascii="Bookman Old Style" w:hAnsi="Bookman Old Style"/>
          <w:w w:val="110"/>
          <w:lang w:val="en-GB"/>
        </w:rPr>
        <w:t>The County Government is committed to ensuring that public offices are well managed and they are cost effective in delivering quality service to the public in line with provisions of the Constitution of Kenya</w:t>
      </w:r>
      <w:r w:rsidR="00C27011" w:rsidRPr="00F154BE">
        <w:rPr>
          <w:rFonts w:ascii="Bookman Old Style" w:hAnsi="Bookman Old Style"/>
          <w:w w:val="110"/>
          <w:lang w:val="en-GB"/>
        </w:rPr>
        <w:t xml:space="preserve"> 2010</w:t>
      </w:r>
      <w:r w:rsidRPr="00F154BE">
        <w:rPr>
          <w:rFonts w:ascii="Bookman Old Style" w:hAnsi="Bookman Old Style"/>
          <w:w w:val="110"/>
          <w:lang w:val="en-GB"/>
        </w:rPr>
        <w:t>;</w:t>
      </w:r>
    </w:p>
    <w:p w:rsidR="00D73313" w:rsidRPr="00F154BE" w:rsidRDefault="00D73313" w:rsidP="001B7850">
      <w:pPr>
        <w:pStyle w:val="BodyText"/>
        <w:spacing w:line="242" w:lineRule="auto"/>
        <w:ind w:right="26"/>
        <w:jc w:val="both"/>
        <w:rPr>
          <w:rFonts w:ascii="Bookman Old Style" w:hAnsi="Bookman Old Style"/>
          <w:lang w:val="en-GB"/>
        </w:rPr>
      </w:pPr>
    </w:p>
    <w:p w:rsidR="00D73313" w:rsidRPr="00F154BE" w:rsidRDefault="00D73313" w:rsidP="001B7850">
      <w:pPr>
        <w:pStyle w:val="BodyText"/>
        <w:spacing w:line="242" w:lineRule="auto"/>
        <w:ind w:right="26"/>
        <w:jc w:val="both"/>
        <w:rPr>
          <w:rFonts w:ascii="Bookman Old Style" w:hAnsi="Bookman Old Style"/>
          <w:lang w:val="en-GB"/>
        </w:rPr>
      </w:pPr>
      <w:r w:rsidRPr="00F154BE">
        <w:rPr>
          <w:rFonts w:ascii="Bookman Old Style" w:hAnsi="Bookman Old Style"/>
          <w:w w:val="110"/>
          <w:lang w:val="en-GB"/>
        </w:rPr>
        <w:t>The County Government recognizes that Departments hold a vital role in the implementation of County priority programmes and projects, other national priorities including the “Big Four” Initiatives in order to improve the quality of lives of the people of Kisii County and make the County competitive;</w:t>
      </w:r>
    </w:p>
    <w:p w:rsidR="00D73313" w:rsidRPr="00F154BE" w:rsidRDefault="00D73313" w:rsidP="001B7850">
      <w:pPr>
        <w:pStyle w:val="BodyText"/>
        <w:spacing w:before="5"/>
        <w:ind w:right="26"/>
        <w:jc w:val="both"/>
        <w:rPr>
          <w:rFonts w:ascii="Bookman Old Style" w:hAnsi="Bookman Old Style"/>
          <w:lang w:val="en-GB"/>
        </w:rPr>
      </w:pPr>
    </w:p>
    <w:p w:rsidR="00D73313" w:rsidRPr="00F154BE" w:rsidRDefault="00D73313" w:rsidP="001B7850">
      <w:pPr>
        <w:pStyle w:val="BodyText"/>
        <w:spacing w:line="244" w:lineRule="auto"/>
        <w:ind w:right="26"/>
        <w:jc w:val="both"/>
        <w:rPr>
          <w:rFonts w:ascii="Bookman Old Style" w:hAnsi="Bookman Old Style"/>
          <w:lang w:val="en-GB"/>
        </w:rPr>
      </w:pPr>
      <w:r w:rsidRPr="00F154BE">
        <w:rPr>
          <w:rFonts w:ascii="Bookman Old Style" w:hAnsi="Bookman Old Style"/>
          <w:w w:val="110"/>
          <w:lang w:val="en-GB"/>
        </w:rPr>
        <w:t xml:space="preserve">The purpose of this performance contract is to establish the basis for ensuring that efficient and effective services are delivered to the people of Kisii County in line with the provisions of the Constitution and </w:t>
      </w:r>
      <w:r w:rsidR="00C27011" w:rsidRPr="00F154BE">
        <w:rPr>
          <w:rFonts w:ascii="Bookman Old Style" w:hAnsi="Bookman Old Style"/>
          <w:w w:val="110"/>
          <w:lang w:val="en-GB"/>
        </w:rPr>
        <w:t xml:space="preserve">that </w:t>
      </w:r>
      <w:r w:rsidR="004A3B62" w:rsidRPr="00F154BE">
        <w:rPr>
          <w:rFonts w:ascii="Bookman Old Style" w:hAnsi="Bookman Old Style"/>
          <w:w w:val="110"/>
          <w:lang w:val="en-GB"/>
        </w:rPr>
        <w:t>Departments adapt</w:t>
      </w:r>
      <w:r w:rsidRPr="00F154BE">
        <w:rPr>
          <w:rFonts w:ascii="Bookman Old Style" w:hAnsi="Bookman Old Style"/>
          <w:w w:val="110"/>
          <w:lang w:val="en-GB"/>
        </w:rPr>
        <w:t xml:space="preserve"> systems that enable innovativeness and adaptability of public services to the needs of</w:t>
      </w:r>
      <w:r w:rsidRPr="00F154BE">
        <w:rPr>
          <w:rFonts w:ascii="Bookman Old Style" w:hAnsi="Bookman Old Style"/>
          <w:spacing w:val="62"/>
          <w:w w:val="110"/>
          <w:lang w:val="en-GB"/>
        </w:rPr>
        <w:t xml:space="preserve"> </w:t>
      </w:r>
      <w:r w:rsidRPr="00F154BE">
        <w:rPr>
          <w:rFonts w:ascii="Bookman Old Style" w:hAnsi="Bookman Old Style"/>
          <w:w w:val="110"/>
          <w:lang w:val="en-GB"/>
        </w:rPr>
        <w:t>users.</w:t>
      </w:r>
    </w:p>
    <w:p w:rsidR="00D73313" w:rsidRPr="00F154BE" w:rsidRDefault="00D73313" w:rsidP="001B7850">
      <w:pPr>
        <w:pStyle w:val="BodyText"/>
        <w:spacing w:before="10"/>
        <w:ind w:right="26"/>
        <w:jc w:val="both"/>
        <w:rPr>
          <w:rFonts w:ascii="Bookman Old Style" w:hAnsi="Bookman Old Style"/>
          <w:lang w:val="en-GB"/>
        </w:rPr>
      </w:pPr>
    </w:p>
    <w:p w:rsidR="00D73313" w:rsidRPr="00F154BE" w:rsidRDefault="00D73313" w:rsidP="001B7850">
      <w:pPr>
        <w:pStyle w:val="BodyText"/>
        <w:spacing w:line="244" w:lineRule="auto"/>
        <w:ind w:right="26"/>
        <w:jc w:val="both"/>
        <w:rPr>
          <w:rFonts w:ascii="Bookman Old Style" w:hAnsi="Bookman Old Style"/>
          <w:lang w:val="en-GB"/>
        </w:rPr>
      </w:pPr>
      <w:r w:rsidRPr="00F154BE">
        <w:rPr>
          <w:rFonts w:ascii="Bookman Old Style" w:hAnsi="Bookman Old Style"/>
          <w:w w:val="110"/>
          <w:lang w:val="en-GB"/>
        </w:rPr>
        <w:t>This Performance Contract therefore represents a basis for continuous performance improvement that meets the needs and expectations of the county residents.</w:t>
      </w:r>
    </w:p>
    <w:p w:rsidR="00D73313" w:rsidRPr="00F154BE" w:rsidRDefault="00D73313" w:rsidP="001B7850">
      <w:pPr>
        <w:pStyle w:val="BodyText"/>
        <w:spacing w:before="10"/>
        <w:ind w:right="26"/>
        <w:jc w:val="both"/>
        <w:rPr>
          <w:rFonts w:ascii="Bookman Old Style" w:hAnsi="Bookman Old Style"/>
          <w:lang w:val="en-GB"/>
        </w:rPr>
      </w:pPr>
    </w:p>
    <w:p w:rsidR="00D73313" w:rsidRPr="00F154BE" w:rsidRDefault="00D73313" w:rsidP="001B7850">
      <w:pPr>
        <w:ind w:right="26"/>
        <w:jc w:val="both"/>
        <w:rPr>
          <w:rFonts w:ascii="Bookman Old Style" w:hAnsi="Bookman Old Style" w:cs="Times New Roman"/>
          <w:sz w:val="24"/>
          <w:szCs w:val="24"/>
          <w:lang w:val="en-GB"/>
        </w:rPr>
      </w:pPr>
      <w:r w:rsidRPr="00F154BE">
        <w:rPr>
          <w:rFonts w:ascii="Bookman Old Style" w:hAnsi="Bookman Old Style" w:cs="Times New Roman"/>
          <w:b/>
          <w:w w:val="110"/>
          <w:sz w:val="24"/>
          <w:szCs w:val="24"/>
          <w:lang w:val="en-GB"/>
        </w:rPr>
        <w:t xml:space="preserve">Therefore, </w:t>
      </w:r>
      <w:r w:rsidRPr="00F154BE">
        <w:rPr>
          <w:rFonts w:ascii="Bookman Old Style" w:hAnsi="Bookman Old Style" w:cs="Times New Roman"/>
          <w:w w:val="110"/>
          <w:sz w:val="24"/>
          <w:szCs w:val="24"/>
          <w:lang w:val="en-GB"/>
        </w:rPr>
        <w:t>the parties here to agree as</w:t>
      </w:r>
      <w:r w:rsidRPr="00F154BE">
        <w:rPr>
          <w:rFonts w:ascii="Bookman Old Style" w:hAnsi="Bookman Old Style" w:cs="Times New Roman"/>
          <w:spacing w:val="58"/>
          <w:w w:val="110"/>
          <w:sz w:val="24"/>
          <w:szCs w:val="24"/>
          <w:lang w:val="en-GB"/>
        </w:rPr>
        <w:t xml:space="preserve"> </w:t>
      </w:r>
      <w:r w:rsidRPr="00F154BE">
        <w:rPr>
          <w:rFonts w:ascii="Bookman Old Style" w:hAnsi="Bookman Old Style" w:cs="Times New Roman"/>
          <w:w w:val="110"/>
          <w:sz w:val="24"/>
          <w:szCs w:val="24"/>
          <w:lang w:val="en-GB"/>
        </w:rPr>
        <w:t>follows:</w:t>
      </w:r>
    </w:p>
    <w:p w:rsidR="00D73313" w:rsidRPr="00F154BE" w:rsidRDefault="00D73313" w:rsidP="001B7850">
      <w:pPr>
        <w:pStyle w:val="BodyText"/>
        <w:ind w:right="26"/>
        <w:jc w:val="both"/>
        <w:rPr>
          <w:rFonts w:ascii="Bookman Old Style" w:hAnsi="Bookman Old Style"/>
          <w:lang w:val="en-GB"/>
        </w:rPr>
      </w:pPr>
    </w:p>
    <w:p w:rsidR="001B7850" w:rsidRPr="00F154BE" w:rsidRDefault="001B7850" w:rsidP="001B7850">
      <w:pPr>
        <w:spacing w:before="85"/>
        <w:ind w:right="26"/>
        <w:jc w:val="both"/>
        <w:rPr>
          <w:rFonts w:ascii="Bookman Old Style" w:hAnsi="Bookman Old Style" w:cs="Times New Roman"/>
          <w:b/>
          <w:sz w:val="24"/>
          <w:szCs w:val="24"/>
          <w:lang w:val="en-GB"/>
        </w:rPr>
      </w:pPr>
    </w:p>
    <w:p w:rsidR="001B7850" w:rsidRPr="00F154BE" w:rsidRDefault="001B7850" w:rsidP="001B7850">
      <w:pPr>
        <w:spacing w:before="85"/>
        <w:ind w:right="26"/>
        <w:jc w:val="both"/>
        <w:rPr>
          <w:rFonts w:ascii="Bookman Old Style" w:hAnsi="Bookman Old Style" w:cs="Times New Roman"/>
          <w:b/>
          <w:sz w:val="24"/>
          <w:szCs w:val="24"/>
          <w:lang w:val="en-GB"/>
        </w:rPr>
      </w:pPr>
    </w:p>
    <w:p w:rsidR="001B7850" w:rsidRPr="00F154BE" w:rsidRDefault="001B7850" w:rsidP="001B7850">
      <w:pPr>
        <w:spacing w:before="85"/>
        <w:ind w:right="26"/>
        <w:jc w:val="both"/>
        <w:rPr>
          <w:rFonts w:ascii="Bookman Old Style" w:hAnsi="Bookman Old Style" w:cs="Times New Roman"/>
          <w:b/>
          <w:sz w:val="24"/>
          <w:szCs w:val="24"/>
          <w:lang w:val="en-GB"/>
        </w:rPr>
      </w:pPr>
    </w:p>
    <w:p w:rsidR="00D73313" w:rsidRPr="00F154BE" w:rsidRDefault="00D73313" w:rsidP="001B7850">
      <w:pPr>
        <w:spacing w:before="85"/>
        <w:ind w:right="26"/>
        <w:jc w:val="both"/>
        <w:rPr>
          <w:rFonts w:ascii="Bookman Old Style" w:hAnsi="Bookman Old Style" w:cs="Times New Roman"/>
          <w:b/>
          <w:sz w:val="24"/>
          <w:szCs w:val="24"/>
          <w:lang w:val="en-GB"/>
        </w:rPr>
      </w:pPr>
      <w:r w:rsidRPr="00F154BE">
        <w:rPr>
          <w:rFonts w:ascii="Bookman Old Style" w:hAnsi="Bookman Old Style" w:cs="Times New Roman"/>
          <w:b/>
          <w:sz w:val="24"/>
          <w:szCs w:val="24"/>
          <w:lang w:val="en-GB"/>
        </w:rPr>
        <w:t>Part I: Statement of Responsibility by the Chief Officer</w:t>
      </w:r>
    </w:p>
    <w:p w:rsidR="00D73313" w:rsidRPr="00F154BE" w:rsidRDefault="00D73313" w:rsidP="001B7850">
      <w:pPr>
        <w:pStyle w:val="BodyText"/>
        <w:spacing w:line="280" w:lineRule="auto"/>
        <w:ind w:right="26"/>
        <w:jc w:val="both"/>
        <w:rPr>
          <w:rFonts w:ascii="Bookman Old Style" w:hAnsi="Bookman Old Style"/>
          <w:w w:val="110"/>
          <w:lang w:val="en-GB"/>
        </w:rPr>
      </w:pPr>
    </w:p>
    <w:p w:rsidR="00D73313" w:rsidRPr="00F154BE" w:rsidRDefault="00D73313" w:rsidP="001B7850">
      <w:pPr>
        <w:pStyle w:val="BodyText"/>
        <w:spacing w:line="280" w:lineRule="auto"/>
        <w:ind w:right="26"/>
        <w:jc w:val="both"/>
        <w:rPr>
          <w:rFonts w:ascii="Bookman Old Style" w:hAnsi="Bookman Old Style"/>
          <w:w w:val="110"/>
          <w:lang w:val="en-GB"/>
        </w:rPr>
      </w:pPr>
      <w:r w:rsidRPr="00F154BE">
        <w:rPr>
          <w:rFonts w:ascii="Bookman Old Style" w:hAnsi="Bookman Old Style"/>
          <w:w w:val="110"/>
          <w:lang w:val="en-GB"/>
        </w:rPr>
        <w:t>The Mandate of the Department is;</w:t>
      </w:r>
    </w:p>
    <w:p w:rsidR="00D73313" w:rsidRPr="00F154BE" w:rsidRDefault="00D73313" w:rsidP="001B7850">
      <w:pPr>
        <w:pStyle w:val="Default"/>
        <w:spacing w:after="27"/>
        <w:jc w:val="both"/>
        <w:rPr>
          <w:rFonts w:ascii="Bookman Old Style" w:hAnsi="Bookman Old Style"/>
        </w:rPr>
      </w:pPr>
      <w:r w:rsidRPr="00F154BE">
        <w:rPr>
          <w:rFonts w:ascii="Bookman Old Style" w:hAnsi="Bookman Old Style"/>
        </w:rPr>
        <w:t xml:space="preserve"> </w:t>
      </w:r>
    </w:p>
    <w:p w:rsidR="00D73313" w:rsidRPr="00F154BE" w:rsidRDefault="00D73313" w:rsidP="001B7850">
      <w:pPr>
        <w:pStyle w:val="Default"/>
        <w:numPr>
          <w:ilvl w:val="0"/>
          <w:numId w:val="1"/>
        </w:numPr>
        <w:spacing w:after="27"/>
        <w:jc w:val="both"/>
        <w:rPr>
          <w:rFonts w:ascii="Bookman Old Style" w:hAnsi="Bookman Old Style"/>
        </w:rPr>
      </w:pPr>
      <w:r w:rsidRPr="00F154BE">
        <w:rPr>
          <w:rFonts w:ascii="Bookman Old Style" w:hAnsi="Bookman Old Style"/>
        </w:rPr>
        <w:t xml:space="preserve">Promote citizen participation and engagement in development and administration processes.  </w:t>
      </w:r>
    </w:p>
    <w:p w:rsidR="00D73313" w:rsidRPr="00F154BE" w:rsidRDefault="00D73313" w:rsidP="001B7850">
      <w:pPr>
        <w:pStyle w:val="Default"/>
        <w:numPr>
          <w:ilvl w:val="0"/>
          <w:numId w:val="1"/>
        </w:numPr>
        <w:spacing w:after="27"/>
        <w:jc w:val="both"/>
        <w:rPr>
          <w:rFonts w:ascii="Bookman Old Style" w:hAnsi="Bookman Old Style"/>
        </w:rPr>
      </w:pPr>
      <w:r w:rsidRPr="00F154BE">
        <w:rPr>
          <w:rFonts w:ascii="Bookman Old Style" w:hAnsi="Bookman Old Style"/>
        </w:rPr>
        <w:t xml:space="preserve">To promote citizen action and engagement in development processes. </w:t>
      </w:r>
    </w:p>
    <w:p w:rsidR="00D73313" w:rsidRPr="00F154BE" w:rsidRDefault="00D73313" w:rsidP="001B7850">
      <w:pPr>
        <w:pStyle w:val="Default"/>
        <w:numPr>
          <w:ilvl w:val="0"/>
          <w:numId w:val="1"/>
        </w:numPr>
        <w:spacing w:after="27"/>
        <w:jc w:val="both"/>
        <w:rPr>
          <w:rFonts w:ascii="Bookman Old Style" w:hAnsi="Bookman Old Style"/>
        </w:rPr>
      </w:pPr>
      <w:r w:rsidRPr="00F154BE">
        <w:rPr>
          <w:rFonts w:ascii="Bookman Old Style" w:hAnsi="Bookman Old Style"/>
        </w:rPr>
        <w:t xml:space="preserve">Provide firefighting services and management of disasters </w:t>
      </w:r>
    </w:p>
    <w:p w:rsidR="00D73313" w:rsidRPr="00F154BE" w:rsidRDefault="00D73313" w:rsidP="001B7850">
      <w:pPr>
        <w:pStyle w:val="Default"/>
        <w:numPr>
          <w:ilvl w:val="0"/>
          <w:numId w:val="1"/>
        </w:numPr>
        <w:jc w:val="both"/>
        <w:rPr>
          <w:rFonts w:ascii="Bookman Old Style" w:hAnsi="Bookman Old Style"/>
        </w:rPr>
      </w:pPr>
      <w:r w:rsidRPr="00F154BE">
        <w:rPr>
          <w:rFonts w:ascii="Bookman Old Style" w:hAnsi="Bookman Old Style"/>
        </w:rPr>
        <w:t xml:space="preserve">Non-State Actor engagement for effective devolution and Participatory Development </w:t>
      </w:r>
    </w:p>
    <w:p w:rsidR="00D73313" w:rsidRPr="00F154BE" w:rsidRDefault="00D73313" w:rsidP="001B7850">
      <w:pPr>
        <w:pStyle w:val="Default"/>
        <w:numPr>
          <w:ilvl w:val="0"/>
          <w:numId w:val="1"/>
        </w:numPr>
        <w:jc w:val="both"/>
        <w:rPr>
          <w:rFonts w:ascii="Bookman Old Style" w:hAnsi="Bookman Old Style"/>
        </w:rPr>
      </w:pPr>
      <w:r w:rsidRPr="00F154BE">
        <w:rPr>
          <w:rFonts w:ascii="Bookman Old Style" w:eastAsia="Times New Roman" w:hAnsi="Bookman Old Style"/>
          <w:color w:val="auto"/>
          <w:lang w:eastAsia="en-GB"/>
        </w:rPr>
        <w:t>Coordinate participation of Communi</w:t>
      </w:r>
      <w:r w:rsidR="004A3B62" w:rsidRPr="00F154BE">
        <w:rPr>
          <w:rFonts w:ascii="Bookman Old Style" w:eastAsia="Times New Roman" w:hAnsi="Bookman Old Style"/>
          <w:color w:val="auto"/>
          <w:lang w:eastAsia="en-GB"/>
        </w:rPr>
        <w:t xml:space="preserve">ties in governance at the </w:t>
      </w:r>
      <w:r w:rsidRPr="00F154BE">
        <w:rPr>
          <w:rFonts w:ascii="Bookman Old Style" w:eastAsia="Times New Roman" w:hAnsi="Bookman Old Style"/>
          <w:color w:val="auto"/>
          <w:lang w:eastAsia="en-GB"/>
        </w:rPr>
        <w:t>local level</w:t>
      </w:r>
    </w:p>
    <w:p w:rsidR="00F229CC" w:rsidRPr="00F154BE" w:rsidRDefault="00F229CC" w:rsidP="001B7850">
      <w:pPr>
        <w:pStyle w:val="Default"/>
        <w:ind w:left="810"/>
        <w:jc w:val="both"/>
        <w:rPr>
          <w:rFonts w:ascii="Bookman Old Style" w:hAnsi="Bookman Old Style"/>
        </w:rPr>
      </w:pPr>
    </w:p>
    <w:p w:rsidR="00D73313" w:rsidRPr="00F154BE" w:rsidRDefault="00D73313" w:rsidP="001B7850">
      <w:pPr>
        <w:pStyle w:val="BodyText"/>
        <w:spacing w:line="276" w:lineRule="auto"/>
        <w:ind w:right="26"/>
        <w:jc w:val="both"/>
        <w:rPr>
          <w:rFonts w:ascii="Bookman Old Style" w:hAnsi="Bookman Old Style"/>
          <w:lang w:val="en-GB"/>
        </w:rPr>
      </w:pPr>
      <w:r w:rsidRPr="00F154BE">
        <w:rPr>
          <w:rFonts w:ascii="Bookman Old Style" w:hAnsi="Bookman Old Style"/>
          <w:w w:val="110"/>
          <w:lang w:val="en-GB"/>
        </w:rPr>
        <w:t>It is my responsibility to provide the required leadership in designing suitable plans and strategies that will contribute to high and sustainable socio-economic development. It is my undertaking to ensure that the Department has a credible strategic plan and performance contract that will deliver the desired goals.</w:t>
      </w:r>
    </w:p>
    <w:p w:rsidR="00D73313" w:rsidRPr="00F154BE" w:rsidRDefault="00D73313" w:rsidP="001B7850">
      <w:pPr>
        <w:pStyle w:val="BodyText"/>
        <w:spacing w:before="171" w:line="276" w:lineRule="auto"/>
        <w:ind w:right="26"/>
        <w:jc w:val="both"/>
        <w:rPr>
          <w:rFonts w:ascii="Bookman Old Style" w:hAnsi="Bookman Old Style"/>
          <w:w w:val="110"/>
          <w:lang w:val="en-GB"/>
        </w:rPr>
      </w:pPr>
      <w:r w:rsidRPr="00F154BE">
        <w:rPr>
          <w:rFonts w:ascii="Bookman Old Style" w:hAnsi="Bookman Old Style"/>
          <w:w w:val="110"/>
          <w:lang w:val="en-GB"/>
        </w:rPr>
        <w:lastRenderedPageBreak/>
        <w:t>It is also my undertaking that I will perform my responsibilities diligently and to the best of my abilities to support the achievement of the agreed performance targets.</w:t>
      </w:r>
    </w:p>
    <w:p w:rsidR="00D73313" w:rsidRPr="00F154BE" w:rsidRDefault="00D73313" w:rsidP="001B7850">
      <w:pPr>
        <w:pStyle w:val="BodyText"/>
        <w:spacing w:before="171" w:line="276" w:lineRule="auto"/>
        <w:ind w:right="26"/>
        <w:jc w:val="both"/>
        <w:rPr>
          <w:rFonts w:ascii="Bookman Old Style" w:hAnsi="Bookman Old Style"/>
          <w:w w:val="110"/>
          <w:lang w:val="en-GB"/>
        </w:rPr>
      </w:pPr>
      <w:r w:rsidRPr="00F154BE">
        <w:rPr>
          <w:rFonts w:ascii="Bookman Old Style" w:hAnsi="Bookman Old Style"/>
          <w:w w:val="110"/>
          <w:lang w:val="en-GB"/>
        </w:rPr>
        <w:t>The department comprises of, Public Participation and Stakeholder Management, Disaster Management directorates.</w:t>
      </w:r>
    </w:p>
    <w:p w:rsidR="00D73313" w:rsidRPr="00F154BE" w:rsidRDefault="00D73313" w:rsidP="001B7850">
      <w:pPr>
        <w:pStyle w:val="BodyText"/>
        <w:spacing w:before="171" w:line="276" w:lineRule="auto"/>
        <w:ind w:right="26"/>
        <w:jc w:val="both"/>
        <w:rPr>
          <w:rFonts w:ascii="Bookman Old Style" w:hAnsi="Bookman Old Style"/>
          <w:w w:val="110"/>
          <w:lang w:val="en-GB"/>
        </w:rPr>
      </w:pPr>
      <w:r w:rsidRPr="00F154BE">
        <w:rPr>
          <w:rFonts w:ascii="Bookman Old Style" w:hAnsi="Bookman Old Style"/>
          <w:w w:val="110"/>
          <w:lang w:val="en-GB"/>
        </w:rPr>
        <w:t xml:space="preserve"> The department’s mandate is to institutionalize governance structure, public service management, disaster management and rescue services as well as coordination of citizen participation and involvement. </w:t>
      </w:r>
    </w:p>
    <w:p w:rsidR="00D73313" w:rsidRPr="00F154BE" w:rsidRDefault="00D73313" w:rsidP="001B7850">
      <w:pPr>
        <w:spacing w:line="276" w:lineRule="auto"/>
        <w:ind w:right="26"/>
        <w:jc w:val="both"/>
        <w:rPr>
          <w:rFonts w:ascii="Bookman Old Style" w:hAnsi="Bookman Old Style" w:cs="Times New Roman"/>
          <w:w w:val="110"/>
          <w:sz w:val="24"/>
          <w:szCs w:val="24"/>
          <w:lang w:val="en-GB" w:eastAsia="x-none"/>
        </w:rPr>
      </w:pPr>
    </w:p>
    <w:p w:rsidR="001B7850" w:rsidRPr="00F154BE" w:rsidRDefault="001B7850" w:rsidP="001B7850">
      <w:pPr>
        <w:spacing w:line="276" w:lineRule="auto"/>
        <w:ind w:right="26"/>
        <w:jc w:val="both"/>
        <w:rPr>
          <w:rFonts w:ascii="Bookman Old Style" w:hAnsi="Bookman Old Style" w:cs="Times New Roman"/>
          <w:b/>
          <w:w w:val="105"/>
          <w:sz w:val="24"/>
          <w:szCs w:val="24"/>
          <w:lang w:val="en-GB"/>
        </w:rPr>
      </w:pPr>
    </w:p>
    <w:p w:rsidR="001B7850" w:rsidRPr="00F154BE" w:rsidRDefault="001B7850" w:rsidP="001B7850">
      <w:pPr>
        <w:spacing w:line="276" w:lineRule="auto"/>
        <w:ind w:right="26"/>
        <w:jc w:val="both"/>
        <w:rPr>
          <w:rFonts w:ascii="Bookman Old Style" w:hAnsi="Bookman Old Style" w:cs="Times New Roman"/>
          <w:b/>
          <w:w w:val="105"/>
          <w:sz w:val="24"/>
          <w:szCs w:val="24"/>
          <w:lang w:val="en-GB"/>
        </w:rPr>
      </w:pPr>
    </w:p>
    <w:p w:rsidR="001B7850" w:rsidRPr="00F154BE" w:rsidRDefault="001B7850" w:rsidP="001B7850">
      <w:pPr>
        <w:spacing w:line="276" w:lineRule="auto"/>
        <w:ind w:right="26"/>
        <w:jc w:val="both"/>
        <w:rPr>
          <w:rFonts w:ascii="Bookman Old Style" w:hAnsi="Bookman Old Style" w:cs="Times New Roman"/>
          <w:b/>
          <w:w w:val="105"/>
          <w:sz w:val="24"/>
          <w:szCs w:val="24"/>
          <w:lang w:val="en-GB"/>
        </w:rPr>
      </w:pPr>
    </w:p>
    <w:p w:rsidR="001B7850" w:rsidRPr="00F154BE" w:rsidRDefault="001B7850" w:rsidP="001B7850">
      <w:pPr>
        <w:spacing w:line="276" w:lineRule="auto"/>
        <w:ind w:right="26"/>
        <w:jc w:val="both"/>
        <w:rPr>
          <w:rFonts w:ascii="Bookman Old Style" w:hAnsi="Bookman Old Style" w:cs="Times New Roman"/>
          <w:b/>
          <w:w w:val="105"/>
          <w:sz w:val="24"/>
          <w:szCs w:val="24"/>
          <w:lang w:val="en-GB"/>
        </w:rPr>
      </w:pPr>
    </w:p>
    <w:p w:rsidR="001B7850" w:rsidRPr="00F154BE" w:rsidRDefault="001B7850" w:rsidP="001B7850">
      <w:pPr>
        <w:spacing w:line="276" w:lineRule="auto"/>
        <w:ind w:right="26"/>
        <w:jc w:val="both"/>
        <w:rPr>
          <w:rFonts w:ascii="Bookman Old Style" w:hAnsi="Bookman Old Style" w:cs="Times New Roman"/>
          <w:b/>
          <w:w w:val="105"/>
          <w:sz w:val="24"/>
          <w:szCs w:val="24"/>
          <w:lang w:val="en-GB"/>
        </w:rPr>
      </w:pPr>
    </w:p>
    <w:p w:rsidR="001B7850" w:rsidRPr="00F154BE" w:rsidRDefault="001B7850" w:rsidP="001B7850">
      <w:pPr>
        <w:spacing w:line="276" w:lineRule="auto"/>
        <w:ind w:right="26"/>
        <w:jc w:val="both"/>
        <w:rPr>
          <w:rFonts w:ascii="Bookman Old Style" w:hAnsi="Bookman Old Style" w:cs="Times New Roman"/>
          <w:b/>
          <w:w w:val="105"/>
          <w:sz w:val="24"/>
          <w:szCs w:val="24"/>
          <w:lang w:val="en-GB"/>
        </w:rPr>
      </w:pPr>
    </w:p>
    <w:p w:rsidR="001B7850" w:rsidRPr="00F154BE" w:rsidRDefault="001B7850" w:rsidP="001B7850">
      <w:pPr>
        <w:spacing w:line="276" w:lineRule="auto"/>
        <w:ind w:right="26"/>
        <w:jc w:val="both"/>
        <w:rPr>
          <w:rFonts w:ascii="Bookman Old Style" w:hAnsi="Bookman Old Style" w:cs="Times New Roman"/>
          <w:b/>
          <w:w w:val="105"/>
          <w:sz w:val="24"/>
          <w:szCs w:val="24"/>
          <w:lang w:val="en-GB"/>
        </w:rPr>
      </w:pPr>
    </w:p>
    <w:p w:rsidR="00D73313" w:rsidRPr="00F154BE" w:rsidRDefault="00D73313" w:rsidP="001B7850">
      <w:pPr>
        <w:spacing w:line="276" w:lineRule="auto"/>
        <w:ind w:right="26"/>
        <w:jc w:val="both"/>
        <w:rPr>
          <w:rFonts w:ascii="Bookman Old Style" w:hAnsi="Bookman Old Style" w:cs="Times New Roman"/>
          <w:b/>
          <w:sz w:val="24"/>
          <w:szCs w:val="24"/>
          <w:lang w:val="en-GB"/>
        </w:rPr>
      </w:pPr>
      <w:r w:rsidRPr="00F154BE">
        <w:rPr>
          <w:rFonts w:ascii="Bookman Old Style" w:hAnsi="Bookman Old Style" w:cs="Times New Roman"/>
          <w:b/>
          <w:w w:val="105"/>
          <w:sz w:val="24"/>
          <w:szCs w:val="24"/>
          <w:lang w:val="en-GB"/>
        </w:rPr>
        <w:t>Part II: Vision Statement, Mission Statement and Strategic Objectives</w:t>
      </w:r>
    </w:p>
    <w:p w:rsidR="001B7850" w:rsidRPr="00F154BE" w:rsidRDefault="001B7850" w:rsidP="001B7850">
      <w:pPr>
        <w:pStyle w:val="ListParagraph"/>
        <w:tabs>
          <w:tab w:val="left" w:pos="1980"/>
        </w:tabs>
        <w:spacing w:line="276" w:lineRule="auto"/>
        <w:ind w:left="0" w:right="26"/>
        <w:jc w:val="both"/>
        <w:rPr>
          <w:rFonts w:ascii="Bookman Old Style" w:hAnsi="Bookman Old Style" w:cs="Times New Roman"/>
          <w:b/>
          <w:w w:val="110"/>
          <w:sz w:val="24"/>
          <w:szCs w:val="24"/>
          <w:lang w:val="en-GB"/>
        </w:rPr>
      </w:pPr>
    </w:p>
    <w:p w:rsidR="00D73313" w:rsidRPr="00F154BE" w:rsidRDefault="00D73313" w:rsidP="001B7850">
      <w:pPr>
        <w:pStyle w:val="ListParagraph"/>
        <w:tabs>
          <w:tab w:val="left" w:pos="1980"/>
        </w:tabs>
        <w:spacing w:line="276" w:lineRule="auto"/>
        <w:ind w:left="0" w:right="26"/>
        <w:jc w:val="both"/>
        <w:rPr>
          <w:rFonts w:ascii="Bookman Old Style" w:hAnsi="Bookman Old Style" w:cs="Times New Roman"/>
          <w:b/>
          <w:sz w:val="24"/>
          <w:szCs w:val="24"/>
        </w:rPr>
      </w:pPr>
      <w:r w:rsidRPr="00F154BE">
        <w:rPr>
          <w:rFonts w:ascii="Bookman Old Style" w:hAnsi="Bookman Old Style" w:cs="Times New Roman"/>
          <w:b/>
          <w:w w:val="110"/>
          <w:sz w:val="24"/>
          <w:szCs w:val="24"/>
          <w:lang w:val="en-GB"/>
        </w:rPr>
        <w:t>Vision Statement for the Department</w:t>
      </w:r>
    </w:p>
    <w:p w:rsidR="00D73313" w:rsidRPr="00F154BE" w:rsidRDefault="00D73313" w:rsidP="001B7850">
      <w:pPr>
        <w:pStyle w:val="BodyText"/>
        <w:spacing w:before="171" w:line="276" w:lineRule="auto"/>
        <w:ind w:right="26"/>
        <w:jc w:val="both"/>
        <w:rPr>
          <w:rFonts w:ascii="Bookman Old Style" w:hAnsi="Bookman Old Style"/>
          <w:w w:val="110"/>
          <w:lang w:val="en-GB"/>
        </w:rPr>
      </w:pPr>
      <w:r w:rsidRPr="00F154BE">
        <w:rPr>
          <w:rFonts w:ascii="Bookman Old Style" w:hAnsi="Bookman Old Style"/>
          <w:w w:val="110"/>
          <w:lang w:val="en-GB"/>
        </w:rPr>
        <w:t xml:space="preserve">To be a leading department in the provision of efficient and effective administrative services for quality service delivery in the County. </w:t>
      </w:r>
    </w:p>
    <w:p w:rsidR="00D73313" w:rsidRPr="00F154BE" w:rsidRDefault="00D73313" w:rsidP="001B7850">
      <w:pPr>
        <w:pStyle w:val="ListParagraph"/>
        <w:tabs>
          <w:tab w:val="left" w:pos="1987"/>
        </w:tabs>
        <w:spacing w:before="9" w:line="276" w:lineRule="auto"/>
        <w:ind w:left="0" w:right="26"/>
        <w:jc w:val="both"/>
        <w:rPr>
          <w:rFonts w:ascii="Bookman Old Style" w:hAnsi="Bookman Old Style" w:cs="Times New Roman"/>
          <w:sz w:val="24"/>
          <w:szCs w:val="24"/>
        </w:rPr>
      </w:pPr>
    </w:p>
    <w:p w:rsidR="00D73313" w:rsidRPr="00F154BE" w:rsidRDefault="00D73313" w:rsidP="001B7850">
      <w:pPr>
        <w:pStyle w:val="ListParagraph"/>
        <w:tabs>
          <w:tab w:val="left" w:pos="1987"/>
        </w:tabs>
        <w:spacing w:before="9" w:line="276" w:lineRule="auto"/>
        <w:ind w:left="0" w:right="26"/>
        <w:jc w:val="both"/>
        <w:rPr>
          <w:rFonts w:ascii="Bookman Old Style" w:hAnsi="Bookman Old Style" w:cs="Times New Roman"/>
          <w:sz w:val="24"/>
          <w:szCs w:val="24"/>
        </w:rPr>
      </w:pPr>
      <w:r w:rsidRPr="00F154BE">
        <w:rPr>
          <w:rFonts w:ascii="Bookman Old Style" w:hAnsi="Bookman Old Style" w:cs="Times New Roman"/>
          <w:b/>
          <w:w w:val="110"/>
          <w:sz w:val="24"/>
          <w:szCs w:val="24"/>
          <w:lang w:val="en-GB"/>
        </w:rPr>
        <w:t>Mission Statement of the</w:t>
      </w:r>
      <w:r w:rsidRPr="00F154BE">
        <w:rPr>
          <w:rFonts w:ascii="Bookman Old Style" w:hAnsi="Bookman Old Style" w:cs="Times New Roman"/>
          <w:b/>
          <w:spacing w:val="44"/>
          <w:w w:val="110"/>
          <w:sz w:val="24"/>
          <w:szCs w:val="24"/>
          <w:lang w:val="en-GB"/>
        </w:rPr>
        <w:t xml:space="preserve"> </w:t>
      </w:r>
      <w:r w:rsidRPr="00F154BE">
        <w:rPr>
          <w:rFonts w:ascii="Bookman Old Style" w:hAnsi="Bookman Old Style" w:cs="Times New Roman"/>
          <w:b/>
          <w:spacing w:val="45"/>
          <w:w w:val="110"/>
          <w:sz w:val="24"/>
          <w:szCs w:val="24"/>
          <w:lang w:val="en-GB"/>
        </w:rPr>
        <w:t>Department:</w:t>
      </w:r>
    </w:p>
    <w:p w:rsidR="00D73313" w:rsidRPr="00F154BE" w:rsidRDefault="00D73313" w:rsidP="001B7850">
      <w:pPr>
        <w:pStyle w:val="BodyText"/>
        <w:spacing w:before="171" w:line="276" w:lineRule="auto"/>
        <w:ind w:right="26"/>
        <w:jc w:val="both"/>
        <w:rPr>
          <w:rFonts w:ascii="Bookman Old Style" w:eastAsia="Times New Roman" w:hAnsi="Bookman Old Style"/>
          <w:color w:val="333333"/>
          <w:lang w:eastAsia="en-GB"/>
        </w:rPr>
      </w:pPr>
      <w:r w:rsidRPr="00F154BE">
        <w:rPr>
          <w:rFonts w:ascii="Bookman Old Style" w:eastAsia="Times New Roman" w:hAnsi="Bookman Old Style"/>
          <w:color w:val="333333"/>
          <w:lang w:eastAsia="en-GB"/>
        </w:rPr>
        <w:t>To provide overall leadership and policy direction in resource mobilization, management and accountability for quality public service delivery.</w:t>
      </w:r>
      <w:r w:rsidRPr="00F154BE">
        <w:rPr>
          <w:rFonts w:ascii="Bookman Old Style" w:eastAsia="Times New Roman" w:hAnsi="Bookman Old Style"/>
          <w:color w:val="333333"/>
          <w:lang w:eastAsia="en-GB"/>
        </w:rPr>
        <w:tab/>
      </w:r>
    </w:p>
    <w:p w:rsidR="00D73313" w:rsidRPr="00F154BE" w:rsidRDefault="00D73313" w:rsidP="001B7850">
      <w:pPr>
        <w:tabs>
          <w:tab w:val="left" w:pos="1987"/>
        </w:tabs>
        <w:spacing w:before="9" w:line="276" w:lineRule="auto"/>
        <w:ind w:right="26"/>
        <w:jc w:val="both"/>
        <w:rPr>
          <w:rFonts w:ascii="Bookman Old Style" w:hAnsi="Bookman Old Style" w:cs="Times New Roman"/>
          <w:b/>
          <w:sz w:val="24"/>
          <w:szCs w:val="24"/>
        </w:rPr>
      </w:pPr>
    </w:p>
    <w:p w:rsidR="00D73313" w:rsidRPr="00F154BE" w:rsidRDefault="00D73313" w:rsidP="001B7850">
      <w:pPr>
        <w:pStyle w:val="ListParagraph"/>
        <w:tabs>
          <w:tab w:val="left" w:pos="1968"/>
        </w:tabs>
        <w:spacing w:line="276" w:lineRule="auto"/>
        <w:ind w:left="0" w:right="26"/>
        <w:jc w:val="both"/>
        <w:rPr>
          <w:rFonts w:ascii="Bookman Old Style" w:hAnsi="Bookman Old Style" w:cs="Times New Roman"/>
          <w:b/>
          <w:sz w:val="24"/>
          <w:szCs w:val="24"/>
          <w:lang w:val="en-GB"/>
        </w:rPr>
      </w:pPr>
      <w:r w:rsidRPr="00F154BE">
        <w:rPr>
          <w:rFonts w:ascii="Bookman Old Style" w:hAnsi="Bookman Old Style" w:cs="Times New Roman"/>
          <w:b/>
          <w:w w:val="105"/>
          <w:sz w:val="24"/>
          <w:szCs w:val="24"/>
          <w:lang w:val="en-GB"/>
        </w:rPr>
        <w:t>Strategic Objectives of the</w:t>
      </w:r>
      <w:r w:rsidRPr="00F154BE">
        <w:rPr>
          <w:rFonts w:ascii="Bookman Old Style" w:hAnsi="Bookman Old Style" w:cs="Times New Roman"/>
          <w:b/>
          <w:spacing w:val="-30"/>
          <w:w w:val="105"/>
          <w:sz w:val="24"/>
          <w:szCs w:val="24"/>
          <w:lang w:val="en-GB"/>
        </w:rPr>
        <w:t xml:space="preserve"> </w:t>
      </w:r>
      <w:r w:rsidRPr="00F154BE">
        <w:rPr>
          <w:rFonts w:ascii="Bookman Old Style" w:hAnsi="Bookman Old Style" w:cs="Times New Roman"/>
          <w:b/>
          <w:spacing w:val="45"/>
          <w:w w:val="110"/>
          <w:sz w:val="24"/>
          <w:szCs w:val="24"/>
          <w:lang w:val="en-GB"/>
        </w:rPr>
        <w:t>Department</w:t>
      </w:r>
    </w:p>
    <w:p w:rsidR="00D32172" w:rsidRPr="00F154BE" w:rsidRDefault="00D73313" w:rsidP="001B7850">
      <w:pPr>
        <w:pStyle w:val="ListParagraph"/>
        <w:widowControl/>
        <w:numPr>
          <w:ilvl w:val="0"/>
          <w:numId w:val="2"/>
        </w:numPr>
        <w:autoSpaceDE/>
        <w:spacing w:after="160" w:line="256" w:lineRule="auto"/>
        <w:ind w:left="630" w:right="26"/>
        <w:contextualSpacing/>
        <w:jc w:val="both"/>
        <w:rPr>
          <w:rFonts w:ascii="Bookman Old Style" w:hAnsi="Bookman Old Style" w:cs="Times New Roman"/>
          <w:sz w:val="24"/>
          <w:szCs w:val="24"/>
        </w:rPr>
      </w:pPr>
      <w:r w:rsidRPr="00F154BE">
        <w:rPr>
          <w:rFonts w:ascii="Bookman Old Style" w:hAnsi="Bookman Old Style" w:cs="Times New Roman"/>
          <w:sz w:val="24"/>
          <w:szCs w:val="24"/>
        </w:rPr>
        <w:t>To transform the Public Service to a responsive, accountable and citizen centered vehicle for quality service delivery.</w:t>
      </w:r>
    </w:p>
    <w:p w:rsidR="00D32172" w:rsidRPr="00F154BE" w:rsidRDefault="00D73313" w:rsidP="001B7850">
      <w:pPr>
        <w:pStyle w:val="ListParagraph"/>
        <w:widowControl/>
        <w:numPr>
          <w:ilvl w:val="0"/>
          <w:numId w:val="2"/>
        </w:numPr>
        <w:autoSpaceDE/>
        <w:spacing w:after="160" w:line="256" w:lineRule="auto"/>
        <w:ind w:left="630" w:right="26"/>
        <w:contextualSpacing/>
        <w:jc w:val="both"/>
        <w:rPr>
          <w:rFonts w:ascii="Bookman Old Style" w:hAnsi="Bookman Old Style" w:cs="Times New Roman"/>
          <w:sz w:val="24"/>
          <w:szCs w:val="24"/>
        </w:rPr>
      </w:pPr>
      <w:r w:rsidRPr="00F154BE">
        <w:rPr>
          <w:rFonts w:ascii="Bookman Old Style" w:hAnsi="Bookman Old Style" w:cs="Times New Roman"/>
          <w:sz w:val="24"/>
          <w:szCs w:val="24"/>
        </w:rPr>
        <w:t xml:space="preserve">To </w:t>
      </w:r>
      <w:r w:rsidR="004E5398" w:rsidRPr="00F154BE">
        <w:rPr>
          <w:rFonts w:ascii="Bookman Old Style" w:hAnsi="Bookman Old Style" w:cs="Times New Roman"/>
          <w:sz w:val="24"/>
          <w:szCs w:val="24"/>
        </w:rPr>
        <w:t xml:space="preserve">enhance </w:t>
      </w:r>
      <w:r w:rsidRPr="00F154BE">
        <w:rPr>
          <w:rFonts w:ascii="Bookman Old Style" w:hAnsi="Bookman Old Style" w:cs="Times New Roman"/>
          <w:sz w:val="24"/>
          <w:szCs w:val="24"/>
        </w:rPr>
        <w:t xml:space="preserve">coordinated response to </w:t>
      </w:r>
      <w:r w:rsidR="004E5398" w:rsidRPr="00F154BE">
        <w:rPr>
          <w:rFonts w:ascii="Bookman Old Style" w:hAnsi="Bookman Old Style" w:cs="Times New Roman"/>
          <w:sz w:val="24"/>
          <w:szCs w:val="24"/>
        </w:rPr>
        <w:t xml:space="preserve">emergency </w:t>
      </w:r>
      <w:r w:rsidRPr="00F154BE">
        <w:rPr>
          <w:rFonts w:ascii="Bookman Old Style" w:hAnsi="Bookman Old Style" w:cs="Times New Roman"/>
          <w:sz w:val="24"/>
          <w:szCs w:val="24"/>
        </w:rPr>
        <w:t>situations</w:t>
      </w:r>
      <w:r w:rsidR="004E5398" w:rsidRPr="00F154BE">
        <w:rPr>
          <w:rFonts w:ascii="Bookman Old Style" w:hAnsi="Bookman Old Style" w:cs="Times New Roman"/>
          <w:sz w:val="24"/>
          <w:szCs w:val="24"/>
        </w:rPr>
        <w:t>.</w:t>
      </w:r>
    </w:p>
    <w:p w:rsidR="00D32172" w:rsidRPr="00F154BE" w:rsidRDefault="00777ED2" w:rsidP="001B7850">
      <w:pPr>
        <w:pStyle w:val="ListParagraph"/>
        <w:widowControl/>
        <w:numPr>
          <w:ilvl w:val="0"/>
          <w:numId w:val="2"/>
        </w:numPr>
        <w:autoSpaceDE/>
        <w:spacing w:after="160" w:line="256" w:lineRule="auto"/>
        <w:ind w:left="630" w:right="26"/>
        <w:contextualSpacing/>
        <w:jc w:val="both"/>
        <w:rPr>
          <w:rFonts w:ascii="Bookman Old Style" w:hAnsi="Bookman Old Style" w:cs="Times New Roman"/>
          <w:sz w:val="24"/>
          <w:szCs w:val="24"/>
        </w:rPr>
      </w:pPr>
      <w:r w:rsidRPr="00F154BE">
        <w:rPr>
          <w:rFonts w:ascii="Bookman Old Style" w:hAnsi="Bookman Old Style"/>
          <w:color w:val="262626"/>
          <w:sz w:val="24"/>
          <w:szCs w:val="24"/>
        </w:rPr>
        <w:t xml:space="preserve">To enhance participatory development for inclusive and sustainable development. </w:t>
      </w:r>
    </w:p>
    <w:p w:rsidR="00D32172" w:rsidRPr="00F154BE" w:rsidRDefault="00777ED2" w:rsidP="001B7850">
      <w:pPr>
        <w:pStyle w:val="ListParagraph"/>
        <w:widowControl/>
        <w:numPr>
          <w:ilvl w:val="0"/>
          <w:numId w:val="2"/>
        </w:numPr>
        <w:autoSpaceDE/>
        <w:spacing w:after="160" w:line="256" w:lineRule="auto"/>
        <w:ind w:left="630" w:right="26"/>
        <w:contextualSpacing/>
        <w:jc w:val="both"/>
        <w:rPr>
          <w:rFonts w:ascii="Bookman Old Style" w:hAnsi="Bookman Old Style" w:cs="Times New Roman"/>
          <w:sz w:val="24"/>
          <w:szCs w:val="24"/>
        </w:rPr>
      </w:pPr>
      <w:r w:rsidRPr="00F154BE">
        <w:rPr>
          <w:rFonts w:ascii="Bookman Old Style" w:hAnsi="Bookman Old Style"/>
          <w:color w:val="262626"/>
          <w:sz w:val="24"/>
          <w:szCs w:val="24"/>
        </w:rPr>
        <w:t>To hold public participation and civic education engagements in all sub-counties to enable the public in participating in County governance.</w:t>
      </w:r>
      <w:r w:rsidRPr="00F154BE">
        <w:rPr>
          <w:rFonts w:ascii="Bookman Old Style" w:hAnsi="Bookman Old Style"/>
          <w:color w:val="FF0000"/>
          <w:sz w:val="24"/>
          <w:szCs w:val="24"/>
        </w:rPr>
        <w:t xml:space="preserve"> </w:t>
      </w:r>
    </w:p>
    <w:p w:rsidR="00777ED2" w:rsidRPr="00F154BE" w:rsidRDefault="00777ED2" w:rsidP="001B7850">
      <w:pPr>
        <w:pStyle w:val="ListParagraph"/>
        <w:widowControl/>
        <w:numPr>
          <w:ilvl w:val="0"/>
          <w:numId w:val="2"/>
        </w:numPr>
        <w:autoSpaceDE/>
        <w:spacing w:after="160" w:line="256" w:lineRule="auto"/>
        <w:ind w:left="630" w:right="26"/>
        <w:contextualSpacing/>
        <w:jc w:val="both"/>
        <w:rPr>
          <w:rFonts w:ascii="Bookman Old Style" w:hAnsi="Bookman Old Style" w:cs="Times New Roman"/>
          <w:sz w:val="24"/>
          <w:szCs w:val="24"/>
        </w:rPr>
      </w:pPr>
      <w:r w:rsidRPr="00F154BE">
        <w:rPr>
          <w:rFonts w:ascii="Bookman Old Style" w:hAnsi="Bookman Old Style"/>
          <w:sz w:val="24"/>
          <w:szCs w:val="24"/>
        </w:rPr>
        <w:t>To train officers on firefighting, disaster handling and prevention, and response to emergency situations.</w:t>
      </w:r>
    </w:p>
    <w:p w:rsidR="00777ED2" w:rsidRPr="00F154BE" w:rsidRDefault="00777ED2" w:rsidP="001B7850">
      <w:pPr>
        <w:pStyle w:val="Default"/>
        <w:ind w:left="450"/>
        <w:jc w:val="both"/>
        <w:rPr>
          <w:rFonts w:ascii="Bookman Old Style" w:hAnsi="Bookman Old Style"/>
          <w:color w:val="262626"/>
        </w:rPr>
      </w:pPr>
    </w:p>
    <w:p w:rsidR="00D73313" w:rsidRPr="00F154BE" w:rsidRDefault="00D73313" w:rsidP="001B7850">
      <w:pPr>
        <w:spacing w:before="216"/>
        <w:ind w:right="26"/>
        <w:jc w:val="both"/>
        <w:rPr>
          <w:rFonts w:ascii="Bookman Old Style" w:hAnsi="Bookman Old Style" w:cs="Times New Roman"/>
          <w:b/>
          <w:sz w:val="24"/>
          <w:szCs w:val="24"/>
          <w:lang w:val="en-GB"/>
        </w:rPr>
      </w:pPr>
      <w:r w:rsidRPr="00F154BE">
        <w:rPr>
          <w:rFonts w:ascii="Bookman Old Style" w:hAnsi="Bookman Old Style" w:cs="Times New Roman"/>
          <w:b/>
          <w:sz w:val="24"/>
          <w:szCs w:val="24"/>
          <w:lang w:val="en-GB"/>
        </w:rPr>
        <w:t>Part</w:t>
      </w:r>
      <w:r w:rsidRPr="00F154BE">
        <w:rPr>
          <w:rFonts w:ascii="Bookman Old Style" w:hAnsi="Bookman Old Style" w:cs="Times New Roman"/>
          <w:b/>
          <w:spacing w:val="27"/>
          <w:sz w:val="24"/>
          <w:szCs w:val="24"/>
          <w:lang w:val="en-GB"/>
        </w:rPr>
        <w:t xml:space="preserve"> </w:t>
      </w:r>
      <w:r w:rsidRPr="00F154BE">
        <w:rPr>
          <w:rFonts w:ascii="Bookman Old Style" w:hAnsi="Bookman Old Style" w:cs="Times New Roman"/>
          <w:b/>
          <w:sz w:val="24"/>
          <w:szCs w:val="24"/>
          <w:lang w:val="en-GB"/>
        </w:rPr>
        <w:t>III:</w:t>
      </w:r>
      <w:r w:rsidRPr="00F154BE">
        <w:rPr>
          <w:rFonts w:ascii="Bookman Old Style" w:hAnsi="Bookman Old Style" w:cs="Times New Roman"/>
          <w:b/>
          <w:spacing w:val="27"/>
          <w:sz w:val="24"/>
          <w:szCs w:val="24"/>
          <w:lang w:val="en-GB"/>
        </w:rPr>
        <w:t xml:space="preserve"> </w:t>
      </w:r>
      <w:r w:rsidRPr="00F154BE">
        <w:rPr>
          <w:rFonts w:ascii="Bookman Old Style" w:hAnsi="Bookman Old Style" w:cs="Times New Roman"/>
          <w:b/>
          <w:sz w:val="24"/>
          <w:szCs w:val="24"/>
          <w:lang w:val="en-GB"/>
        </w:rPr>
        <w:t>Statement</w:t>
      </w:r>
      <w:r w:rsidRPr="00F154BE">
        <w:rPr>
          <w:rFonts w:ascii="Bookman Old Style" w:hAnsi="Bookman Old Style" w:cs="Times New Roman"/>
          <w:b/>
          <w:spacing w:val="28"/>
          <w:sz w:val="24"/>
          <w:szCs w:val="24"/>
          <w:lang w:val="en-GB"/>
        </w:rPr>
        <w:t xml:space="preserve"> </w:t>
      </w:r>
      <w:r w:rsidRPr="00F154BE">
        <w:rPr>
          <w:rFonts w:ascii="Bookman Old Style" w:hAnsi="Bookman Old Style" w:cs="Times New Roman"/>
          <w:b/>
          <w:sz w:val="24"/>
          <w:szCs w:val="24"/>
          <w:lang w:val="en-GB"/>
        </w:rPr>
        <w:t>of</w:t>
      </w:r>
      <w:r w:rsidRPr="00F154BE">
        <w:rPr>
          <w:rFonts w:ascii="Bookman Old Style" w:hAnsi="Bookman Old Style" w:cs="Times New Roman"/>
          <w:b/>
          <w:spacing w:val="27"/>
          <w:sz w:val="24"/>
          <w:szCs w:val="24"/>
          <w:lang w:val="en-GB"/>
        </w:rPr>
        <w:t xml:space="preserve"> </w:t>
      </w:r>
      <w:r w:rsidRPr="00F154BE">
        <w:rPr>
          <w:rFonts w:ascii="Bookman Old Style" w:hAnsi="Bookman Old Style" w:cs="Times New Roman"/>
          <w:b/>
          <w:sz w:val="24"/>
          <w:szCs w:val="24"/>
          <w:lang w:val="en-GB"/>
        </w:rPr>
        <w:t>Strategic</w:t>
      </w:r>
      <w:r w:rsidRPr="00F154BE">
        <w:rPr>
          <w:rFonts w:ascii="Bookman Old Style" w:hAnsi="Bookman Old Style" w:cs="Times New Roman"/>
          <w:b/>
          <w:spacing w:val="27"/>
          <w:sz w:val="24"/>
          <w:szCs w:val="24"/>
          <w:lang w:val="en-GB"/>
        </w:rPr>
        <w:t xml:space="preserve"> </w:t>
      </w:r>
      <w:r w:rsidRPr="00F154BE">
        <w:rPr>
          <w:rFonts w:ascii="Bookman Old Style" w:hAnsi="Bookman Old Style" w:cs="Times New Roman"/>
          <w:b/>
          <w:sz w:val="24"/>
          <w:szCs w:val="24"/>
          <w:lang w:val="en-GB"/>
        </w:rPr>
        <w:t>Intent</w:t>
      </w:r>
      <w:r w:rsidRPr="00F154BE">
        <w:rPr>
          <w:rFonts w:ascii="Bookman Old Style" w:hAnsi="Bookman Old Style" w:cs="Times New Roman"/>
          <w:b/>
          <w:spacing w:val="28"/>
          <w:sz w:val="24"/>
          <w:szCs w:val="24"/>
          <w:lang w:val="en-GB"/>
        </w:rPr>
        <w:t xml:space="preserve"> </w:t>
      </w:r>
      <w:r w:rsidRPr="00F154BE">
        <w:rPr>
          <w:rFonts w:ascii="Bookman Old Style" w:hAnsi="Bookman Old Style" w:cs="Times New Roman"/>
          <w:b/>
          <w:sz w:val="24"/>
          <w:szCs w:val="24"/>
          <w:lang w:val="en-GB"/>
        </w:rPr>
        <w:t>by</w:t>
      </w:r>
      <w:r w:rsidRPr="00F154BE">
        <w:rPr>
          <w:rFonts w:ascii="Bookman Old Style" w:hAnsi="Bookman Old Style" w:cs="Times New Roman"/>
          <w:b/>
          <w:spacing w:val="27"/>
          <w:sz w:val="24"/>
          <w:szCs w:val="24"/>
          <w:lang w:val="en-GB"/>
        </w:rPr>
        <w:t xml:space="preserve"> </w:t>
      </w:r>
      <w:r w:rsidRPr="00F154BE">
        <w:rPr>
          <w:rFonts w:ascii="Bookman Old Style" w:hAnsi="Bookman Old Style" w:cs="Times New Roman"/>
          <w:b/>
          <w:sz w:val="24"/>
          <w:szCs w:val="24"/>
          <w:lang w:val="en-GB"/>
        </w:rPr>
        <w:t>the</w:t>
      </w:r>
      <w:r w:rsidRPr="00F154BE">
        <w:rPr>
          <w:rFonts w:ascii="Bookman Old Style" w:hAnsi="Bookman Old Style" w:cs="Times New Roman"/>
          <w:b/>
          <w:spacing w:val="28"/>
          <w:sz w:val="24"/>
          <w:szCs w:val="24"/>
          <w:lang w:val="en-GB"/>
        </w:rPr>
        <w:t xml:space="preserve"> </w:t>
      </w:r>
      <w:r w:rsidRPr="00F154BE">
        <w:rPr>
          <w:rFonts w:ascii="Bookman Old Style" w:hAnsi="Bookman Old Style" w:cs="Times New Roman"/>
          <w:b/>
          <w:sz w:val="24"/>
          <w:szCs w:val="24"/>
          <w:lang w:val="en-GB"/>
        </w:rPr>
        <w:t>Chief Officer</w:t>
      </w:r>
    </w:p>
    <w:p w:rsidR="00D73313" w:rsidRPr="00F154BE" w:rsidRDefault="00D73313" w:rsidP="001B7850">
      <w:pPr>
        <w:pStyle w:val="BodyText"/>
        <w:spacing w:before="251" w:line="276" w:lineRule="auto"/>
        <w:ind w:right="26"/>
        <w:jc w:val="both"/>
        <w:rPr>
          <w:rFonts w:ascii="Bookman Old Style" w:hAnsi="Bookman Old Style"/>
          <w:lang w:val="en-GB"/>
        </w:rPr>
      </w:pPr>
      <w:r w:rsidRPr="00F154BE">
        <w:rPr>
          <w:rFonts w:ascii="Bookman Old Style" w:hAnsi="Bookman Old Style"/>
          <w:w w:val="110"/>
          <w:lang w:val="en-GB"/>
        </w:rPr>
        <w:t xml:space="preserve">In carrying out my duties, I intend to put all my efforts towards contributing </w:t>
      </w:r>
      <w:r w:rsidRPr="00F154BE">
        <w:rPr>
          <w:rFonts w:ascii="Bookman Old Style" w:hAnsi="Bookman Old Style"/>
          <w:w w:val="110"/>
          <w:lang w:val="en-GB"/>
        </w:rPr>
        <w:lastRenderedPageBreak/>
        <w:t>effectively and efficiently to the achievement of the county development agenda as espoused in the Kenya Vision 2030 and CIDP, keeping in mind</w:t>
      </w:r>
      <w:r w:rsidRPr="00F154BE">
        <w:rPr>
          <w:rFonts w:ascii="Bookman Old Style" w:hAnsi="Bookman Old Style"/>
          <w:spacing w:val="63"/>
          <w:w w:val="110"/>
          <w:lang w:val="en-GB"/>
        </w:rPr>
        <w:t xml:space="preserve"> </w:t>
      </w:r>
      <w:r w:rsidRPr="00F154BE">
        <w:rPr>
          <w:rFonts w:ascii="Bookman Old Style" w:hAnsi="Bookman Old Style"/>
          <w:w w:val="110"/>
          <w:lang w:val="en-GB"/>
        </w:rPr>
        <w:t xml:space="preserve">the specific priorities of the </w:t>
      </w:r>
      <w:r w:rsidRPr="00F154BE">
        <w:rPr>
          <w:rFonts w:ascii="Bookman Old Style" w:hAnsi="Bookman Old Style"/>
          <w:spacing w:val="45"/>
          <w:w w:val="110"/>
          <w:lang w:val="en-GB"/>
        </w:rPr>
        <w:t>Department</w:t>
      </w:r>
      <w:r w:rsidRPr="00F154BE">
        <w:rPr>
          <w:rFonts w:ascii="Bookman Old Style" w:hAnsi="Bookman Old Style"/>
          <w:w w:val="110"/>
          <w:lang w:val="en-GB"/>
        </w:rPr>
        <w:t>.</w:t>
      </w:r>
    </w:p>
    <w:p w:rsidR="00D73313" w:rsidRPr="00F154BE" w:rsidRDefault="00D73313" w:rsidP="001B7850">
      <w:pPr>
        <w:pStyle w:val="BodyText"/>
        <w:spacing w:before="194" w:line="276" w:lineRule="auto"/>
        <w:ind w:right="26"/>
        <w:jc w:val="both"/>
        <w:rPr>
          <w:rFonts w:ascii="Bookman Old Style" w:hAnsi="Bookman Old Style"/>
          <w:w w:val="110"/>
          <w:lang w:val="en-GB"/>
        </w:rPr>
      </w:pPr>
      <w:r w:rsidRPr="00F154BE">
        <w:rPr>
          <w:rFonts w:ascii="Bookman Old Style" w:hAnsi="Bookman Old Style"/>
          <w:w w:val="110"/>
          <w:lang w:val="en-GB"/>
        </w:rPr>
        <w:t>Bearing in mind the imperative of inclusivity</w:t>
      </w:r>
      <w:r w:rsidR="004F167D" w:rsidRPr="00F154BE">
        <w:rPr>
          <w:rFonts w:ascii="Bookman Old Style" w:hAnsi="Bookman Old Style"/>
          <w:w w:val="110"/>
          <w:lang w:val="en-GB"/>
        </w:rPr>
        <w:t xml:space="preserve"> and diversity</w:t>
      </w:r>
      <w:r w:rsidRPr="00F154BE">
        <w:rPr>
          <w:rFonts w:ascii="Bookman Old Style" w:hAnsi="Bookman Old Style"/>
          <w:w w:val="110"/>
          <w:lang w:val="en-GB"/>
        </w:rPr>
        <w:t>, I will focus on the following Strategic Intentions during the Financial</w:t>
      </w:r>
      <w:r w:rsidRPr="00F154BE">
        <w:rPr>
          <w:rFonts w:ascii="Bookman Old Style" w:hAnsi="Bookman Old Style"/>
          <w:spacing w:val="58"/>
          <w:w w:val="110"/>
          <w:lang w:val="en-GB"/>
        </w:rPr>
        <w:t xml:space="preserve"> </w:t>
      </w:r>
      <w:r w:rsidRPr="00F154BE">
        <w:rPr>
          <w:rFonts w:ascii="Bookman Old Style" w:hAnsi="Bookman Old Style"/>
          <w:w w:val="110"/>
          <w:lang w:val="en-GB"/>
        </w:rPr>
        <w:t>Year 2019/2020:</w:t>
      </w:r>
      <w:r w:rsidRPr="00F154BE">
        <w:rPr>
          <w:rFonts w:ascii="Bookman Old Style" w:hAnsi="Bookman Old Style"/>
          <w:color w:val="262626"/>
        </w:rPr>
        <w:t xml:space="preserve">  </w:t>
      </w:r>
    </w:p>
    <w:p w:rsidR="00D73313" w:rsidRPr="00F154BE" w:rsidRDefault="00D73313" w:rsidP="001B7850">
      <w:pPr>
        <w:pStyle w:val="Default"/>
        <w:spacing w:after="27"/>
        <w:ind w:left="360"/>
        <w:jc w:val="both"/>
        <w:rPr>
          <w:rFonts w:ascii="Bookman Old Style" w:hAnsi="Bookman Old Style"/>
          <w:color w:val="262626"/>
        </w:rPr>
      </w:pPr>
    </w:p>
    <w:p w:rsidR="00D73313" w:rsidRPr="00F154BE" w:rsidRDefault="00D73313" w:rsidP="001B7850">
      <w:pPr>
        <w:pStyle w:val="Default"/>
        <w:numPr>
          <w:ilvl w:val="0"/>
          <w:numId w:val="3"/>
        </w:numPr>
        <w:jc w:val="both"/>
        <w:rPr>
          <w:rFonts w:ascii="Bookman Old Style" w:hAnsi="Bookman Old Style"/>
          <w:color w:val="262626"/>
        </w:rPr>
      </w:pPr>
      <w:r w:rsidRPr="00F154BE">
        <w:rPr>
          <w:rFonts w:ascii="Bookman Old Style" w:hAnsi="Bookman Old Style"/>
          <w:color w:val="262626"/>
        </w:rPr>
        <w:t xml:space="preserve">To enhance participatory development for inclusive and sustainable development. </w:t>
      </w:r>
    </w:p>
    <w:p w:rsidR="001F371E" w:rsidRPr="00F154BE" w:rsidRDefault="001F371E" w:rsidP="001B7850">
      <w:pPr>
        <w:pStyle w:val="TableParagraph"/>
        <w:numPr>
          <w:ilvl w:val="0"/>
          <w:numId w:val="3"/>
        </w:numPr>
        <w:jc w:val="both"/>
        <w:rPr>
          <w:rFonts w:ascii="Bookman Old Style" w:eastAsia="Calibri" w:hAnsi="Bookman Old Style"/>
          <w:sz w:val="24"/>
          <w:szCs w:val="24"/>
          <w:lang w:val="en-GB"/>
        </w:rPr>
      </w:pPr>
      <w:r w:rsidRPr="00F154BE">
        <w:rPr>
          <w:rFonts w:ascii="Bookman Old Style" w:eastAsia="Calibri" w:hAnsi="Bookman Old Style"/>
          <w:sz w:val="24"/>
          <w:szCs w:val="24"/>
          <w:lang w:val="en-GB"/>
        </w:rPr>
        <w:t>Increase by 20% the participation of the PLWDs, youth and women in the county fora statutorily required public participation by 30</w:t>
      </w:r>
      <w:r w:rsidRPr="00F154BE">
        <w:rPr>
          <w:rFonts w:ascii="Bookman Old Style" w:eastAsia="Calibri" w:hAnsi="Bookman Old Style"/>
          <w:sz w:val="24"/>
          <w:szCs w:val="24"/>
          <w:vertAlign w:val="superscript"/>
          <w:lang w:val="en-GB"/>
        </w:rPr>
        <w:t>th</w:t>
      </w:r>
      <w:r w:rsidRPr="00F154BE">
        <w:rPr>
          <w:rFonts w:ascii="Bookman Old Style" w:eastAsia="Calibri" w:hAnsi="Bookman Old Style"/>
          <w:sz w:val="24"/>
          <w:szCs w:val="24"/>
          <w:lang w:val="en-GB"/>
        </w:rPr>
        <w:t xml:space="preserve"> June 2020.</w:t>
      </w:r>
    </w:p>
    <w:p w:rsidR="001F371E" w:rsidRPr="00F154BE" w:rsidRDefault="001F371E" w:rsidP="001B7850">
      <w:pPr>
        <w:pStyle w:val="TableParagraph"/>
        <w:numPr>
          <w:ilvl w:val="0"/>
          <w:numId w:val="3"/>
        </w:numPr>
        <w:jc w:val="both"/>
        <w:rPr>
          <w:rFonts w:ascii="Bookman Old Style" w:eastAsia="Calibri" w:hAnsi="Bookman Old Style"/>
          <w:sz w:val="24"/>
          <w:szCs w:val="24"/>
          <w:lang w:val="en-GB"/>
        </w:rPr>
      </w:pPr>
      <w:r w:rsidRPr="00F154BE">
        <w:rPr>
          <w:rFonts w:ascii="Bookman Old Style" w:eastAsia="Calibri" w:hAnsi="Bookman Old Style"/>
          <w:sz w:val="24"/>
          <w:szCs w:val="24"/>
          <w:lang w:val="en-GB"/>
        </w:rPr>
        <w:t>Facilitate conduction of nine civic education barazas in the Sub- Counties.</w:t>
      </w:r>
    </w:p>
    <w:p w:rsidR="001F371E" w:rsidRPr="00F154BE" w:rsidRDefault="001F371E" w:rsidP="001B7850">
      <w:pPr>
        <w:pStyle w:val="TableParagraph"/>
        <w:numPr>
          <w:ilvl w:val="0"/>
          <w:numId w:val="3"/>
        </w:numPr>
        <w:jc w:val="both"/>
        <w:rPr>
          <w:rFonts w:ascii="Bookman Old Style" w:eastAsia="Calibri" w:hAnsi="Bookman Old Style"/>
          <w:sz w:val="24"/>
          <w:szCs w:val="24"/>
          <w:lang w:val="en-GB"/>
        </w:rPr>
      </w:pPr>
      <w:r w:rsidRPr="00F154BE">
        <w:rPr>
          <w:rFonts w:ascii="Bookman Old Style" w:hAnsi="Bookman Old Style"/>
          <w:color w:val="000000"/>
          <w:sz w:val="24"/>
          <w:szCs w:val="24"/>
        </w:rPr>
        <w:t>Purchase and installation of 12 thunder arrestors.</w:t>
      </w:r>
    </w:p>
    <w:p w:rsidR="001F371E" w:rsidRPr="00F154BE" w:rsidRDefault="001F371E" w:rsidP="001B7850">
      <w:pPr>
        <w:pStyle w:val="TableParagraph"/>
        <w:numPr>
          <w:ilvl w:val="0"/>
          <w:numId w:val="3"/>
        </w:numPr>
        <w:jc w:val="both"/>
        <w:rPr>
          <w:rFonts w:ascii="Bookman Old Style" w:eastAsia="Calibri" w:hAnsi="Bookman Old Style"/>
          <w:sz w:val="24"/>
          <w:szCs w:val="24"/>
          <w:lang w:val="en-GB"/>
        </w:rPr>
      </w:pPr>
      <w:r w:rsidRPr="00F154BE">
        <w:rPr>
          <w:rFonts w:ascii="Bookman Old Style" w:hAnsi="Bookman Old Style"/>
          <w:color w:val="000000"/>
          <w:sz w:val="24"/>
          <w:szCs w:val="24"/>
        </w:rPr>
        <w:t>Purcha</w:t>
      </w:r>
      <w:r w:rsidR="001B7850" w:rsidRPr="00F154BE">
        <w:rPr>
          <w:rFonts w:ascii="Bookman Old Style" w:hAnsi="Bookman Old Style"/>
          <w:color w:val="000000"/>
          <w:sz w:val="24"/>
          <w:szCs w:val="24"/>
        </w:rPr>
        <w:t>se of fire safety uniforms and c</w:t>
      </w:r>
      <w:r w:rsidRPr="00F154BE">
        <w:rPr>
          <w:rFonts w:ascii="Bookman Old Style" w:hAnsi="Bookman Old Style"/>
          <w:color w:val="000000"/>
          <w:sz w:val="24"/>
          <w:szCs w:val="24"/>
        </w:rPr>
        <w:t>lothing  for Firefighting Officers).</w:t>
      </w:r>
    </w:p>
    <w:p w:rsidR="00C13B50" w:rsidRPr="00F154BE" w:rsidRDefault="00C13B50" w:rsidP="001B7850">
      <w:pPr>
        <w:pStyle w:val="TableParagraph"/>
        <w:numPr>
          <w:ilvl w:val="0"/>
          <w:numId w:val="3"/>
        </w:numPr>
        <w:jc w:val="both"/>
        <w:rPr>
          <w:rFonts w:ascii="Bookman Old Style" w:eastAsia="Calibri" w:hAnsi="Bookman Old Style"/>
          <w:sz w:val="24"/>
          <w:szCs w:val="24"/>
          <w:lang w:val="en-GB"/>
        </w:rPr>
      </w:pPr>
      <w:r w:rsidRPr="00F154BE">
        <w:rPr>
          <w:rFonts w:ascii="Bookman Old Style" w:eastAsia="Calibri" w:hAnsi="Bookman Old Style"/>
          <w:sz w:val="24"/>
          <w:szCs w:val="24"/>
          <w:lang w:val="en-GB"/>
        </w:rPr>
        <w:t>Increase revenue collection from  Ksh.10M to Ksh.15M 30</w:t>
      </w:r>
      <w:r w:rsidRPr="00F154BE">
        <w:rPr>
          <w:rFonts w:ascii="Bookman Old Style" w:eastAsia="Calibri" w:hAnsi="Bookman Old Style"/>
          <w:sz w:val="24"/>
          <w:szCs w:val="24"/>
          <w:vertAlign w:val="superscript"/>
          <w:lang w:val="en-GB"/>
        </w:rPr>
        <w:t>th</w:t>
      </w:r>
      <w:r w:rsidRPr="00F154BE">
        <w:rPr>
          <w:rFonts w:ascii="Bookman Old Style" w:eastAsia="Calibri" w:hAnsi="Bookman Old Style"/>
          <w:sz w:val="24"/>
          <w:szCs w:val="24"/>
          <w:lang w:val="en-GB"/>
        </w:rPr>
        <w:t xml:space="preserve"> June 2020</w:t>
      </w:r>
    </w:p>
    <w:p w:rsidR="001F371E" w:rsidRPr="00F154BE" w:rsidRDefault="001F371E" w:rsidP="001B7850">
      <w:pPr>
        <w:pStyle w:val="Default"/>
        <w:ind w:left="360"/>
        <w:jc w:val="both"/>
        <w:rPr>
          <w:rFonts w:ascii="Bookman Old Style" w:hAnsi="Bookman Old Style"/>
          <w:color w:val="262626"/>
        </w:rPr>
      </w:pPr>
    </w:p>
    <w:p w:rsidR="001F371E" w:rsidRPr="00F154BE" w:rsidRDefault="001F371E" w:rsidP="001B7850">
      <w:pPr>
        <w:pStyle w:val="Default"/>
        <w:ind w:left="360"/>
        <w:jc w:val="both"/>
        <w:rPr>
          <w:rFonts w:ascii="Bookman Old Style" w:hAnsi="Bookman Old Style"/>
          <w:color w:val="262626"/>
        </w:rPr>
      </w:pPr>
    </w:p>
    <w:p w:rsidR="00D73313" w:rsidRPr="00F154BE" w:rsidRDefault="00D73313" w:rsidP="001B7850">
      <w:pPr>
        <w:pStyle w:val="Default"/>
        <w:jc w:val="both"/>
        <w:rPr>
          <w:rFonts w:ascii="Bookman Old Style" w:hAnsi="Bookman Old Style"/>
          <w:color w:val="FF0000"/>
        </w:rPr>
      </w:pPr>
      <w:r w:rsidRPr="00F154BE">
        <w:rPr>
          <w:rFonts w:ascii="Bookman Old Style" w:hAnsi="Bookman Old Style"/>
          <w:b/>
          <w:lang w:val="en-GB"/>
        </w:rPr>
        <w:t>Part IV: Commitments and Obligations of the County Government</w:t>
      </w:r>
    </w:p>
    <w:p w:rsidR="00D73313" w:rsidRPr="00F154BE" w:rsidRDefault="00D73313" w:rsidP="001B7850">
      <w:pPr>
        <w:numPr>
          <w:ilvl w:val="0"/>
          <w:numId w:val="4"/>
        </w:numPr>
        <w:tabs>
          <w:tab w:val="left" w:pos="1120"/>
        </w:tabs>
        <w:spacing w:before="124" w:line="244" w:lineRule="auto"/>
        <w:ind w:right="220"/>
        <w:jc w:val="both"/>
        <w:rPr>
          <w:rFonts w:ascii="Bookman Old Style" w:hAnsi="Bookman Old Style" w:cs="Times New Roman"/>
          <w:sz w:val="24"/>
          <w:szCs w:val="24"/>
          <w:lang w:val="en-GB"/>
        </w:rPr>
      </w:pPr>
      <w:r w:rsidRPr="00F154BE">
        <w:rPr>
          <w:rFonts w:ascii="Bookman Old Style" w:hAnsi="Bookman Old Style" w:cs="Times New Roman"/>
          <w:w w:val="110"/>
          <w:sz w:val="24"/>
          <w:szCs w:val="24"/>
          <w:lang w:val="en-GB"/>
        </w:rPr>
        <w:t>Acknowledgement of receipt of correspondences and approval of requests are made within the timelines stipulated in the Citizens’ Service Delivery Charter.</w:t>
      </w:r>
    </w:p>
    <w:p w:rsidR="00D73313" w:rsidRPr="00F154BE" w:rsidRDefault="00D73313" w:rsidP="001B7850">
      <w:pPr>
        <w:numPr>
          <w:ilvl w:val="0"/>
          <w:numId w:val="4"/>
        </w:numPr>
        <w:tabs>
          <w:tab w:val="left" w:pos="1120"/>
        </w:tabs>
        <w:spacing w:before="124" w:line="244" w:lineRule="auto"/>
        <w:ind w:right="220"/>
        <w:jc w:val="both"/>
        <w:rPr>
          <w:rFonts w:ascii="Bookman Old Style" w:hAnsi="Bookman Old Style" w:cs="Times New Roman"/>
          <w:sz w:val="24"/>
          <w:szCs w:val="24"/>
          <w:lang w:val="en-GB"/>
        </w:rPr>
      </w:pPr>
      <w:r w:rsidRPr="00F154BE">
        <w:rPr>
          <w:rFonts w:ascii="Bookman Old Style" w:hAnsi="Bookman Old Style" w:cs="Times New Roman"/>
          <w:sz w:val="24"/>
          <w:szCs w:val="24"/>
          <w:lang w:val="en-GB"/>
        </w:rPr>
        <w:t>Allocation of adequate resources for implementation of the development activities.</w:t>
      </w:r>
    </w:p>
    <w:p w:rsidR="00D73313" w:rsidRPr="00F154BE" w:rsidRDefault="00D73313" w:rsidP="001B7850">
      <w:pPr>
        <w:numPr>
          <w:ilvl w:val="0"/>
          <w:numId w:val="4"/>
        </w:numPr>
        <w:tabs>
          <w:tab w:val="left" w:pos="1120"/>
        </w:tabs>
        <w:spacing w:before="124" w:line="244" w:lineRule="auto"/>
        <w:ind w:right="220"/>
        <w:jc w:val="both"/>
        <w:rPr>
          <w:rFonts w:ascii="Bookman Old Style" w:hAnsi="Bookman Old Style" w:cs="Times New Roman"/>
          <w:sz w:val="24"/>
          <w:szCs w:val="24"/>
          <w:lang w:val="en-GB"/>
        </w:rPr>
      </w:pPr>
      <w:r w:rsidRPr="00F154BE">
        <w:rPr>
          <w:rFonts w:ascii="Bookman Old Style" w:hAnsi="Bookman Old Style" w:cs="Times New Roman"/>
          <w:w w:val="110"/>
          <w:sz w:val="24"/>
          <w:szCs w:val="24"/>
          <w:lang w:val="en-GB"/>
        </w:rPr>
        <w:t>Release of budgetary allocation within 14 days after ex-chequer release.</w:t>
      </w:r>
    </w:p>
    <w:p w:rsidR="00D73313" w:rsidRPr="00F154BE" w:rsidRDefault="00D73313" w:rsidP="001B7850">
      <w:pPr>
        <w:numPr>
          <w:ilvl w:val="0"/>
          <w:numId w:val="4"/>
        </w:numPr>
        <w:tabs>
          <w:tab w:val="left" w:pos="1120"/>
        </w:tabs>
        <w:spacing w:before="124" w:line="244" w:lineRule="auto"/>
        <w:ind w:right="220"/>
        <w:jc w:val="both"/>
        <w:rPr>
          <w:rFonts w:ascii="Bookman Old Style" w:hAnsi="Bookman Old Style" w:cs="Times New Roman"/>
          <w:sz w:val="24"/>
          <w:szCs w:val="24"/>
          <w:lang w:val="en-GB"/>
        </w:rPr>
      </w:pPr>
      <w:r w:rsidRPr="00F154BE">
        <w:rPr>
          <w:rFonts w:ascii="Bookman Old Style" w:hAnsi="Bookman Old Style" w:cs="Times New Roman"/>
          <w:w w:val="105"/>
          <w:sz w:val="24"/>
          <w:szCs w:val="24"/>
          <w:lang w:val="en-GB"/>
        </w:rPr>
        <w:t xml:space="preserve">Timely settlement of bills to suppliers to avoid disruption of services. </w:t>
      </w:r>
    </w:p>
    <w:p w:rsidR="00D73313" w:rsidRPr="00F154BE" w:rsidRDefault="00070B8E" w:rsidP="001B7850">
      <w:pPr>
        <w:numPr>
          <w:ilvl w:val="0"/>
          <w:numId w:val="4"/>
        </w:numPr>
        <w:tabs>
          <w:tab w:val="left" w:pos="1120"/>
        </w:tabs>
        <w:spacing w:before="124" w:line="244" w:lineRule="auto"/>
        <w:ind w:right="220"/>
        <w:jc w:val="both"/>
        <w:rPr>
          <w:rFonts w:ascii="Bookman Old Style" w:hAnsi="Bookman Old Style" w:cs="Times New Roman"/>
          <w:sz w:val="24"/>
          <w:szCs w:val="24"/>
          <w:lang w:val="en-GB"/>
        </w:rPr>
      </w:pPr>
      <w:r w:rsidRPr="00F154BE">
        <w:rPr>
          <w:rFonts w:ascii="Bookman Old Style" w:hAnsi="Bookman Old Style" w:cs="Times New Roman"/>
          <w:sz w:val="24"/>
          <w:szCs w:val="24"/>
          <w:lang w:val="en-GB"/>
        </w:rPr>
        <w:t>Fas</w:t>
      </w:r>
      <w:r w:rsidR="00D73313" w:rsidRPr="00F154BE">
        <w:rPr>
          <w:rFonts w:ascii="Bookman Old Style" w:hAnsi="Bookman Old Style" w:cs="Times New Roman"/>
          <w:sz w:val="24"/>
          <w:szCs w:val="24"/>
          <w:lang w:val="en-GB"/>
        </w:rPr>
        <w:t>t</w:t>
      </w:r>
      <w:r w:rsidR="006F3D6F" w:rsidRPr="00F154BE">
        <w:rPr>
          <w:rFonts w:ascii="Bookman Old Style" w:hAnsi="Bookman Old Style" w:cs="Times New Roman"/>
          <w:sz w:val="24"/>
          <w:szCs w:val="24"/>
          <w:lang w:val="en-GB"/>
        </w:rPr>
        <w:t xml:space="preserve"> t</w:t>
      </w:r>
      <w:r w:rsidR="00D73313" w:rsidRPr="00F154BE">
        <w:rPr>
          <w:rFonts w:ascii="Bookman Old Style" w:hAnsi="Bookman Old Style" w:cs="Times New Roman"/>
          <w:sz w:val="24"/>
          <w:szCs w:val="24"/>
          <w:lang w:val="en-GB"/>
        </w:rPr>
        <w:t>racking of legislations by the County Assembly related to the implementation of the projects.</w:t>
      </w:r>
    </w:p>
    <w:p w:rsidR="00D73313" w:rsidRPr="00F154BE" w:rsidRDefault="00D73313" w:rsidP="001B7850">
      <w:pPr>
        <w:spacing w:before="190"/>
        <w:ind w:right="26"/>
        <w:jc w:val="both"/>
        <w:rPr>
          <w:rFonts w:ascii="Bookman Old Style" w:hAnsi="Bookman Old Style" w:cs="Times New Roman"/>
          <w:b/>
          <w:sz w:val="24"/>
          <w:szCs w:val="24"/>
          <w:lang w:val="en-GB"/>
        </w:rPr>
      </w:pPr>
      <w:r w:rsidRPr="00F154BE">
        <w:rPr>
          <w:rFonts w:ascii="Bookman Old Style" w:hAnsi="Bookman Old Style" w:cs="Times New Roman"/>
          <w:b/>
          <w:sz w:val="24"/>
          <w:szCs w:val="24"/>
          <w:lang w:val="en-GB"/>
        </w:rPr>
        <w:t>Part V: Reporting</w:t>
      </w:r>
      <w:r w:rsidRPr="00F154BE">
        <w:rPr>
          <w:rFonts w:ascii="Bookman Old Style" w:hAnsi="Bookman Old Style" w:cs="Times New Roman"/>
          <w:b/>
          <w:spacing w:val="58"/>
          <w:sz w:val="24"/>
          <w:szCs w:val="24"/>
          <w:lang w:val="en-GB"/>
        </w:rPr>
        <w:t xml:space="preserve"> </w:t>
      </w:r>
      <w:r w:rsidRPr="00F154BE">
        <w:rPr>
          <w:rFonts w:ascii="Bookman Old Style" w:hAnsi="Bookman Old Style" w:cs="Times New Roman"/>
          <w:b/>
          <w:sz w:val="24"/>
          <w:szCs w:val="24"/>
          <w:lang w:val="en-GB"/>
        </w:rPr>
        <w:t>Requirements</w:t>
      </w:r>
    </w:p>
    <w:p w:rsidR="00D73313" w:rsidRPr="00F154BE" w:rsidRDefault="00D73313" w:rsidP="001B7850">
      <w:pPr>
        <w:pStyle w:val="BodyText"/>
        <w:spacing w:before="7"/>
        <w:ind w:right="26"/>
        <w:jc w:val="both"/>
        <w:rPr>
          <w:rFonts w:ascii="Bookman Old Style" w:hAnsi="Bookman Old Style"/>
          <w:b/>
          <w:lang w:val="en-GB"/>
        </w:rPr>
      </w:pPr>
    </w:p>
    <w:p w:rsidR="00D73313" w:rsidRPr="00F154BE" w:rsidRDefault="00D73313" w:rsidP="001B7850">
      <w:pPr>
        <w:pStyle w:val="BodyText"/>
        <w:spacing w:before="1" w:line="247" w:lineRule="auto"/>
        <w:ind w:right="26"/>
        <w:jc w:val="both"/>
        <w:rPr>
          <w:rFonts w:ascii="Bookman Old Style" w:hAnsi="Bookman Old Style"/>
          <w:w w:val="110"/>
          <w:lang w:val="en-GB"/>
        </w:rPr>
      </w:pPr>
      <w:r w:rsidRPr="00F154BE">
        <w:rPr>
          <w:rFonts w:ascii="Bookman Old Style" w:hAnsi="Bookman Old Style"/>
          <w:w w:val="110"/>
          <w:lang w:val="en-GB"/>
        </w:rPr>
        <w:t xml:space="preserve">I will submit Quarterly and Annual performance reports in the prescribed format to the Performance Management Unit for purposes of monitoring progress and Performance evaluation. </w:t>
      </w:r>
    </w:p>
    <w:p w:rsidR="00D73313" w:rsidRPr="00F154BE" w:rsidRDefault="00D73313" w:rsidP="001B7850">
      <w:pPr>
        <w:pStyle w:val="BodyText"/>
        <w:spacing w:before="1" w:line="247" w:lineRule="auto"/>
        <w:ind w:left="220" w:right="26"/>
        <w:jc w:val="both"/>
        <w:rPr>
          <w:rFonts w:ascii="Bookman Old Style" w:hAnsi="Bookman Old Style"/>
          <w:w w:val="110"/>
          <w:lang w:val="en-GB"/>
        </w:rPr>
      </w:pPr>
    </w:p>
    <w:p w:rsidR="00D73313" w:rsidRPr="00F154BE" w:rsidRDefault="00D73313" w:rsidP="001B7850">
      <w:pPr>
        <w:ind w:right="26"/>
        <w:jc w:val="both"/>
        <w:rPr>
          <w:rFonts w:ascii="Bookman Old Style" w:hAnsi="Bookman Old Style" w:cs="Times New Roman"/>
          <w:b/>
          <w:sz w:val="24"/>
          <w:szCs w:val="24"/>
          <w:lang w:val="en-GB"/>
        </w:rPr>
      </w:pPr>
      <w:r w:rsidRPr="00F154BE">
        <w:rPr>
          <w:rFonts w:ascii="Bookman Old Style" w:hAnsi="Bookman Old Style" w:cs="Times New Roman"/>
          <w:b/>
          <w:sz w:val="24"/>
          <w:szCs w:val="24"/>
          <w:lang w:val="en-GB"/>
        </w:rPr>
        <w:t>Part VI: Duration of the Performance Contract</w:t>
      </w:r>
    </w:p>
    <w:p w:rsidR="00070B8E" w:rsidRPr="00F154BE" w:rsidRDefault="00D73313" w:rsidP="001B7850">
      <w:pPr>
        <w:pStyle w:val="BodyText"/>
        <w:spacing w:before="111" w:line="242" w:lineRule="auto"/>
        <w:ind w:right="26"/>
        <w:jc w:val="both"/>
        <w:rPr>
          <w:rFonts w:ascii="Bookman Old Style" w:hAnsi="Bookman Old Style"/>
          <w:w w:val="110"/>
          <w:lang w:val="en-GB"/>
        </w:rPr>
      </w:pPr>
      <w:r w:rsidRPr="00F154BE">
        <w:rPr>
          <w:rFonts w:ascii="Bookman Old Style" w:hAnsi="Bookman Old Style"/>
          <w:w w:val="110"/>
          <w:lang w:val="en-GB"/>
        </w:rPr>
        <w:t>The Performance Contract will run for one financial year, from 1</w:t>
      </w:r>
      <w:r w:rsidRPr="00F154BE">
        <w:rPr>
          <w:rFonts w:ascii="Bookman Old Style" w:hAnsi="Bookman Old Style"/>
          <w:w w:val="110"/>
          <w:vertAlign w:val="superscript"/>
          <w:lang w:val="en-GB"/>
        </w:rPr>
        <w:t>st</w:t>
      </w:r>
      <w:r w:rsidRPr="00F154BE">
        <w:rPr>
          <w:rFonts w:ascii="Bookman Old Style" w:hAnsi="Bookman Old Style"/>
          <w:w w:val="110"/>
          <w:lang w:val="en-GB"/>
        </w:rPr>
        <w:t xml:space="preserve"> July to 30</w:t>
      </w:r>
      <w:r w:rsidRPr="00F154BE">
        <w:rPr>
          <w:rFonts w:ascii="Bookman Old Style" w:hAnsi="Bookman Old Style"/>
          <w:w w:val="110"/>
          <w:vertAlign w:val="superscript"/>
          <w:lang w:val="en-GB"/>
        </w:rPr>
        <w:t>th</w:t>
      </w:r>
      <w:r w:rsidRPr="00F154BE">
        <w:rPr>
          <w:rFonts w:ascii="Bookman Old Style" w:hAnsi="Bookman Old Style"/>
          <w:w w:val="110"/>
          <w:lang w:val="en-GB"/>
        </w:rPr>
        <w:t xml:space="preserve"> June or as per the specified financial year.</w:t>
      </w:r>
    </w:p>
    <w:p w:rsidR="00843DEF" w:rsidRPr="00F154BE" w:rsidRDefault="00843DEF" w:rsidP="001B7850">
      <w:pPr>
        <w:pStyle w:val="BodyText"/>
        <w:spacing w:before="111" w:line="242" w:lineRule="auto"/>
        <w:ind w:right="26"/>
        <w:jc w:val="both"/>
        <w:rPr>
          <w:rFonts w:ascii="Bookman Old Style" w:hAnsi="Bookman Old Style"/>
          <w:w w:val="110"/>
          <w:lang w:val="en-GB"/>
        </w:rPr>
      </w:pPr>
    </w:p>
    <w:p w:rsidR="00C13B50" w:rsidRPr="00F154BE" w:rsidRDefault="00C13B50" w:rsidP="001B7850">
      <w:pPr>
        <w:pStyle w:val="BodyText"/>
        <w:spacing w:before="111" w:line="242" w:lineRule="auto"/>
        <w:ind w:right="26"/>
        <w:jc w:val="both"/>
        <w:rPr>
          <w:rFonts w:ascii="Bookman Old Style" w:hAnsi="Bookman Old Style"/>
          <w:w w:val="110"/>
          <w:lang w:val="en-GB"/>
        </w:rPr>
      </w:pPr>
    </w:p>
    <w:p w:rsidR="00C13B50" w:rsidRPr="00F154BE" w:rsidRDefault="00C13B50" w:rsidP="001B7850">
      <w:pPr>
        <w:pStyle w:val="BodyText"/>
        <w:spacing w:before="111" w:line="242" w:lineRule="auto"/>
        <w:ind w:right="26"/>
        <w:jc w:val="both"/>
        <w:rPr>
          <w:rFonts w:ascii="Bookman Old Style" w:hAnsi="Bookman Old Style"/>
          <w:w w:val="110"/>
          <w:lang w:val="en-GB"/>
        </w:rPr>
      </w:pPr>
    </w:p>
    <w:p w:rsidR="00C13B50" w:rsidRPr="00F154BE" w:rsidRDefault="00C13B50" w:rsidP="001B7850">
      <w:pPr>
        <w:pStyle w:val="BodyText"/>
        <w:spacing w:before="111" w:line="242" w:lineRule="auto"/>
        <w:ind w:right="26"/>
        <w:jc w:val="both"/>
        <w:rPr>
          <w:rFonts w:ascii="Bookman Old Style" w:hAnsi="Bookman Old Style"/>
          <w:w w:val="110"/>
          <w:lang w:val="en-GB"/>
        </w:rPr>
      </w:pPr>
    </w:p>
    <w:p w:rsidR="00C13B50" w:rsidRPr="00F154BE" w:rsidRDefault="00C13B50" w:rsidP="001B7850">
      <w:pPr>
        <w:pStyle w:val="BodyText"/>
        <w:spacing w:before="111" w:line="242" w:lineRule="auto"/>
        <w:ind w:right="26"/>
        <w:jc w:val="both"/>
        <w:rPr>
          <w:rFonts w:ascii="Bookman Old Style" w:hAnsi="Bookman Old Style"/>
          <w:w w:val="110"/>
          <w:lang w:val="en-GB"/>
        </w:rPr>
      </w:pPr>
    </w:p>
    <w:p w:rsidR="00C515F1" w:rsidRPr="00F154BE" w:rsidRDefault="00C515F1" w:rsidP="00D73313">
      <w:pPr>
        <w:spacing w:before="1"/>
        <w:ind w:right="26"/>
        <w:jc w:val="both"/>
        <w:rPr>
          <w:rFonts w:ascii="Times New Roman" w:hAnsi="Times New Roman" w:cs="Times New Roman"/>
          <w:b/>
          <w:sz w:val="24"/>
          <w:szCs w:val="24"/>
          <w:lang w:val="en-GB"/>
        </w:rPr>
      </w:pPr>
    </w:p>
    <w:p w:rsidR="00D73313" w:rsidRPr="00F154BE" w:rsidRDefault="00D73313" w:rsidP="00D73313">
      <w:pPr>
        <w:spacing w:before="1"/>
        <w:ind w:right="26"/>
        <w:jc w:val="both"/>
        <w:rPr>
          <w:rFonts w:ascii="Times New Roman" w:hAnsi="Times New Roman" w:cs="Times New Roman"/>
          <w:b/>
          <w:sz w:val="24"/>
          <w:szCs w:val="24"/>
          <w:lang w:val="en-GB"/>
        </w:rPr>
      </w:pPr>
      <w:r w:rsidRPr="00F154BE">
        <w:rPr>
          <w:rFonts w:ascii="Times New Roman" w:hAnsi="Times New Roman" w:cs="Times New Roman"/>
          <w:b/>
          <w:sz w:val="24"/>
          <w:szCs w:val="24"/>
          <w:lang w:val="en-GB"/>
        </w:rPr>
        <w:t>Part VII: Signatories to the Performance Contract for and on behalf of the County Department</w:t>
      </w:r>
    </w:p>
    <w:p w:rsidR="00D73313" w:rsidRPr="00F154BE" w:rsidRDefault="00D73313" w:rsidP="00D73313">
      <w:pPr>
        <w:ind w:right="26"/>
        <w:jc w:val="both"/>
        <w:rPr>
          <w:rFonts w:ascii="Times New Roman" w:hAnsi="Times New Roman" w:cs="Times New Roman"/>
          <w:sz w:val="24"/>
          <w:szCs w:val="24"/>
        </w:rPr>
      </w:pPr>
    </w:p>
    <w:p w:rsidR="00D73313" w:rsidRPr="00F154BE" w:rsidRDefault="00D73313" w:rsidP="00D73313">
      <w:pPr>
        <w:ind w:right="26"/>
        <w:jc w:val="both"/>
        <w:rPr>
          <w:rFonts w:ascii="Times New Roman" w:hAnsi="Times New Roman" w:cs="Times New Roman"/>
          <w:sz w:val="24"/>
          <w:szCs w:val="24"/>
        </w:rPr>
      </w:pPr>
    </w:p>
    <w:p w:rsidR="00D73313" w:rsidRPr="00F154BE" w:rsidRDefault="00D73313" w:rsidP="00D73313">
      <w:pPr>
        <w:ind w:right="26"/>
        <w:jc w:val="both"/>
        <w:rPr>
          <w:rFonts w:ascii="Times New Roman" w:hAnsi="Times New Roman" w:cs="Times New Roman"/>
          <w:sz w:val="24"/>
          <w:szCs w:val="24"/>
        </w:rPr>
      </w:pPr>
      <w:r w:rsidRPr="00F154BE">
        <w:rPr>
          <w:rFonts w:ascii="Times New Roman" w:hAnsi="Times New Roman" w:cs="Times New Roman"/>
          <w:sz w:val="24"/>
          <w:szCs w:val="24"/>
        </w:rPr>
        <w:t>Signature:……………………………………….Date…………………………….</w:t>
      </w:r>
    </w:p>
    <w:p w:rsidR="00D73313" w:rsidRPr="00F154BE" w:rsidRDefault="00D73313" w:rsidP="00D73313">
      <w:pPr>
        <w:ind w:right="26"/>
        <w:jc w:val="both"/>
        <w:rPr>
          <w:rFonts w:ascii="Times New Roman" w:hAnsi="Times New Roman" w:cs="Times New Roman"/>
          <w:sz w:val="24"/>
          <w:szCs w:val="24"/>
        </w:rPr>
      </w:pPr>
    </w:p>
    <w:p w:rsidR="00D73313" w:rsidRPr="00F154BE" w:rsidRDefault="00D73313" w:rsidP="00D73313">
      <w:pPr>
        <w:spacing w:line="360" w:lineRule="auto"/>
        <w:ind w:right="26"/>
        <w:jc w:val="both"/>
        <w:rPr>
          <w:rFonts w:ascii="Times New Roman" w:hAnsi="Times New Roman" w:cs="Times New Roman"/>
          <w:sz w:val="24"/>
          <w:szCs w:val="24"/>
        </w:rPr>
      </w:pPr>
      <w:r w:rsidRPr="00F154BE">
        <w:rPr>
          <w:rFonts w:ascii="Times New Roman" w:hAnsi="Times New Roman" w:cs="Times New Roman"/>
          <w:sz w:val="24"/>
          <w:szCs w:val="24"/>
        </w:rPr>
        <w:t>Alex Nyamweya</w:t>
      </w:r>
    </w:p>
    <w:p w:rsidR="00D73313" w:rsidRPr="00F154BE" w:rsidRDefault="00D73313" w:rsidP="00D73313">
      <w:pPr>
        <w:spacing w:line="360" w:lineRule="auto"/>
        <w:ind w:right="26"/>
        <w:jc w:val="both"/>
        <w:rPr>
          <w:rFonts w:ascii="Times New Roman" w:hAnsi="Times New Roman" w:cs="Times New Roman"/>
          <w:b/>
          <w:sz w:val="24"/>
          <w:szCs w:val="24"/>
        </w:rPr>
      </w:pPr>
      <w:r w:rsidRPr="00F154BE">
        <w:rPr>
          <w:rFonts w:ascii="Times New Roman" w:hAnsi="Times New Roman" w:cs="Times New Roman"/>
          <w:b/>
          <w:sz w:val="24"/>
          <w:szCs w:val="24"/>
        </w:rPr>
        <w:t>Chief Officer</w:t>
      </w:r>
    </w:p>
    <w:p w:rsidR="00D73313" w:rsidRPr="00F154BE" w:rsidRDefault="00D73313" w:rsidP="00D73313">
      <w:pPr>
        <w:ind w:right="26"/>
        <w:jc w:val="both"/>
        <w:rPr>
          <w:rFonts w:ascii="Times New Roman" w:hAnsi="Times New Roman" w:cs="Times New Roman"/>
          <w:b/>
          <w:bCs/>
          <w:sz w:val="24"/>
          <w:szCs w:val="24"/>
        </w:rPr>
      </w:pPr>
      <w:r w:rsidRPr="00F154BE">
        <w:rPr>
          <w:rFonts w:ascii="Times New Roman" w:hAnsi="Times New Roman" w:cs="Times New Roman"/>
          <w:b/>
          <w:w w:val="110"/>
          <w:sz w:val="24"/>
          <w:szCs w:val="24"/>
          <w:lang w:val="en-GB"/>
        </w:rPr>
        <w:t>Public Participation, Stake Holder and Disaster Management</w:t>
      </w:r>
    </w:p>
    <w:p w:rsidR="00D73313" w:rsidRPr="00F154BE" w:rsidRDefault="00D73313" w:rsidP="00D73313">
      <w:pPr>
        <w:ind w:right="26"/>
        <w:jc w:val="both"/>
        <w:rPr>
          <w:rFonts w:ascii="Times New Roman" w:hAnsi="Times New Roman" w:cs="Times New Roman"/>
          <w:b/>
          <w:sz w:val="24"/>
          <w:szCs w:val="24"/>
        </w:rPr>
      </w:pPr>
    </w:p>
    <w:p w:rsidR="00D73313" w:rsidRPr="00F154BE" w:rsidRDefault="00D73313" w:rsidP="00D73313">
      <w:pPr>
        <w:ind w:right="26"/>
        <w:rPr>
          <w:rFonts w:ascii="Times New Roman" w:hAnsi="Times New Roman" w:cs="Times New Roman"/>
          <w:b/>
          <w:sz w:val="24"/>
          <w:szCs w:val="24"/>
        </w:rPr>
      </w:pPr>
    </w:p>
    <w:p w:rsidR="00D73313" w:rsidRPr="00F154BE" w:rsidRDefault="00D73313" w:rsidP="00D73313">
      <w:pPr>
        <w:ind w:right="26"/>
        <w:rPr>
          <w:rFonts w:ascii="Times New Roman" w:hAnsi="Times New Roman" w:cs="Times New Roman"/>
          <w:b/>
          <w:sz w:val="24"/>
          <w:szCs w:val="24"/>
        </w:rPr>
      </w:pPr>
      <w:r w:rsidRPr="00F154BE">
        <w:rPr>
          <w:rFonts w:ascii="Times New Roman" w:hAnsi="Times New Roman" w:cs="Times New Roman"/>
          <w:b/>
          <w:sz w:val="24"/>
          <w:szCs w:val="24"/>
        </w:rPr>
        <w:t xml:space="preserve">                                               For the County Government</w:t>
      </w:r>
    </w:p>
    <w:p w:rsidR="00D73313" w:rsidRPr="00F154BE" w:rsidRDefault="00D73313" w:rsidP="00D73313">
      <w:pPr>
        <w:ind w:right="26"/>
        <w:jc w:val="center"/>
        <w:rPr>
          <w:rFonts w:ascii="Times New Roman" w:hAnsi="Times New Roman" w:cs="Times New Roman"/>
          <w:sz w:val="24"/>
          <w:szCs w:val="24"/>
        </w:rPr>
      </w:pPr>
    </w:p>
    <w:p w:rsidR="00D73313" w:rsidRPr="00F154BE" w:rsidRDefault="00D73313" w:rsidP="00D73313">
      <w:pPr>
        <w:ind w:right="26"/>
        <w:jc w:val="both"/>
        <w:rPr>
          <w:rFonts w:ascii="Times New Roman" w:hAnsi="Times New Roman" w:cs="Times New Roman"/>
          <w:sz w:val="24"/>
          <w:szCs w:val="24"/>
        </w:rPr>
      </w:pPr>
    </w:p>
    <w:p w:rsidR="00D73313" w:rsidRPr="00F154BE" w:rsidRDefault="00D73313" w:rsidP="00D73313">
      <w:pPr>
        <w:ind w:right="26"/>
        <w:jc w:val="both"/>
        <w:rPr>
          <w:rFonts w:ascii="Times New Roman" w:hAnsi="Times New Roman" w:cs="Times New Roman"/>
          <w:sz w:val="24"/>
          <w:szCs w:val="24"/>
        </w:rPr>
      </w:pPr>
    </w:p>
    <w:p w:rsidR="00D73313" w:rsidRPr="00F154BE" w:rsidRDefault="00D73313" w:rsidP="00D73313">
      <w:pPr>
        <w:ind w:right="26"/>
        <w:jc w:val="both"/>
        <w:rPr>
          <w:rFonts w:ascii="Times New Roman" w:hAnsi="Times New Roman" w:cs="Times New Roman"/>
          <w:sz w:val="24"/>
          <w:szCs w:val="24"/>
        </w:rPr>
      </w:pPr>
      <w:r w:rsidRPr="00F154BE">
        <w:rPr>
          <w:rFonts w:ascii="Times New Roman" w:hAnsi="Times New Roman" w:cs="Times New Roman"/>
          <w:sz w:val="24"/>
          <w:szCs w:val="24"/>
        </w:rPr>
        <w:t>Signature:…………………………..……………..Date………………………………………</w:t>
      </w:r>
    </w:p>
    <w:p w:rsidR="00D73313" w:rsidRPr="00F154BE" w:rsidRDefault="00D73313" w:rsidP="00D73313">
      <w:pPr>
        <w:ind w:right="26"/>
        <w:jc w:val="both"/>
        <w:rPr>
          <w:rFonts w:ascii="Times New Roman" w:hAnsi="Times New Roman" w:cs="Times New Roman"/>
          <w:sz w:val="24"/>
          <w:szCs w:val="24"/>
        </w:rPr>
      </w:pPr>
    </w:p>
    <w:p w:rsidR="00D73313" w:rsidRPr="00F154BE" w:rsidRDefault="00D73313" w:rsidP="00D73313">
      <w:pPr>
        <w:ind w:right="26"/>
        <w:jc w:val="both"/>
        <w:rPr>
          <w:rFonts w:ascii="Times New Roman" w:hAnsi="Times New Roman" w:cs="Times New Roman"/>
          <w:sz w:val="24"/>
          <w:szCs w:val="24"/>
        </w:rPr>
      </w:pPr>
      <w:r w:rsidRPr="00F154BE">
        <w:rPr>
          <w:rFonts w:ascii="Times New Roman" w:hAnsi="Times New Roman" w:cs="Times New Roman"/>
          <w:sz w:val="24"/>
          <w:szCs w:val="24"/>
        </w:rPr>
        <w:t>Dr. Walter Okibo</w:t>
      </w:r>
      <w:bookmarkStart w:id="0" w:name="_GoBack"/>
      <w:bookmarkEnd w:id="0"/>
    </w:p>
    <w:p w:rsidR="00D73313" w:rsidRPr="00F154BE" w:rsidRDefault="00D73313" w:rsidP="00D73313">
      <w:pPr>
        <w:ind w:right="26"/>
        <w:jc w:val="both"/>
        <w:rPr>
          <w:rFonts w:ascii="Times New Roman" w:hAnsi="Times New Roman" w:cs="Times New Roman"/>
          <w:b/>
          <w:sz w:val="24"/>
          <w:szCs w:val="24"/>
        </w:rPr>
      </w:pPr>
      <w:r w:rsidRPr="00F154BE">
        <w:rPr>
          <w:rFonts w:ascii="Times New Roman" w:hAnsi="Times New Roman" w:cs="Times New Roman"/>
          <w:b/>
          <w:sz w:val="24"/>
          <w:szCs w:val="24"/>
        </w:rPr>
        <w:t>County Executive Committee Member for Administration, Corporate Services and Stakeholder’s Management</w:t>
      </w:r>
    </w:p>
    <w:p w:rsidR="00F229CC" w:rsidRPr="00F154BE" w:rsidRDefault="00F229CC" w:rsidP="00D73313">
      <w:pPr>
        <w:ind w:right="26"/>
        <w:jc w:val="both"/>
        <w:rPr>
          <w:rFonts w:ascii="Times New Roman" w:hAnsi="Times New Roman" w:cs="Times New Roman"/>
          <w:b/>
          <w:sz w:val="24"/>
          <w:szCs w:val="24"/>
        </w:rPr>
      </w:pPr>
    </w:p>
    <w:p w:rsidR="00F229CC" w:rsidRPr="00F154BE" w:rsidRDefault="00F229CC" w:rsidP="00D73313">
      <w:pPr>
        <w:ind w:right="26"/>
        <w:jc w:val="both"/>
        <w:rPr>
          <w:rFonts w:ascii="Times New Roman" w:hAnsi="Times New Roman" w:cs="Times New Roman"/>
          <w:b/>
          <w:sz w:val="24"/>
          <w:szCs w:val="24"/>
        </w:rPr>
      </w:pPr>
    </w:p>
    <w:p w:rsidR="00F229CC" w:rsidRPr="00F154BE" w:rsidRDefault="00F229CC" w:rsidP="00D73313">
      <w:pPr>
        <w:ind w:right="26"/>
        <w:jc w:val="both"/>
        <w:rPr>
          <w:rFonts w:ascii="Times New Roman" w:hAnsi="Times New Roman" w:cs="Times New Roman"/>
          <w:b/>
          <w:bCs/>
          <w:sz w:val="24"/>
          <w:szCs w:val="24"/>
        </w:rPr>
      </w:pPr>
    </w:p>
    <w:p w:rsidR="00D73313" w:rsidRPr="00F154BE" w:rsidRDefault="00D73313" w:rsidP="00D73313">
      <w:pPr>
        <w:ind w:right="26"/>
        <w:jc w:val="both"/>
        <w:rPr>
          <w:rFonts w:ascii="Times New Roman" w:hAnsi="Times New Roman" w:cs="Times New Roman"/>
          <w:sz w:val="24"/>
          <w:szCs w:val="24"/>
        </w:rPr>
      </w:pPr>
    </w:p>
    <w:p w:rsidR="00D73313" w:rsidRPr="00F154BE" w:rsidRDefault="00D73313" w:rsidP="00D73313">
      <w:pPr>
        <w:ind w:left="3600" w:right="26"/>
        <w:jc w:val="both"/>
        <w:rPr>
          <w:rFonts w:ascii="Times New Roman" w:hAnsi="Times New Roman" w:cs="Times New Roman"/>
          <w:sz w:val="24"/>
          <w:szCs w:val="24"/>
        </w:rPr>
      </w:pPr>
      <w:r w:rsidRPr="00F154BE">
        <w:rPr>
          <w:rFonts w:ascii="Times New Roman" w:hAnsi="Times New Roman" w:cs="Times New Roman"/>
          <w:sz w:val="24"/>
          <w:szCs w:val="24"/>
        </w:rPr>
        <w:t>Witnessed by:</w:t>
      </w:r>
    </w:p>
    <w:p w:rsidR="00D73313" w:rsidRPr="00F154BE" w:rsidRDefault="00D73313" w:rsidP="00D73313">
      <w:pPr>
        <w:ind w:right="26"/>
        <w:jc w:val="both"/>
        <w:rPr>
          <w:rFonts w:ascii="Times New Roman" w:hAnsi="Times New Roman" w:cs="Times New Roman"/>
          <w:sz w:val="24"/>
          <w:szCs w:val="24"/>
        </w:rPr>
      </w:pPr>
    </w:p>
    <w:p w:rsidR="00D73313" w:rsidRPr="00F154BE" w:rsidRDefault="00D73313" w:rsidP="00D73313">
      <w:pPr>
        <w:ind w:right="26"/>
        <w:jc w:val="both"/>
        <w:rPr>
          <w:rFonts w:ascii="Times New Roman" w:hAnsi="Times New Roman" w:cs="Times New Roman"/>
          <w:sz w:val="24"/>
          <w:szCs w:val="24"/>
        </w:rPr>
      </w:pPr>
    </w:p>
    <w:p w:rsidR="00D73313" w:rsidRPr="00F154BE" w:rsidRDefault="00D73313" w:rsidP="00D73313">
      <w:pPr>
        <w:ind w:right="26"/>
        <w:jc w:val="both"/>
        <w:rPr>
          <w:rFonts w:ascii="Times New Roman" w:hAnsi="Times New Roman" w:cs="Times New Roman"/>
          <w:sz w:val="24"/>
          <w:szCs w:val="24"/>
        </w:rPr>
      </w:pPr>
      <w:r w:rsidRPr="00F154BE">
        <w:rPr>
          <w:rFonts w:ascii="Times New Roman" w:hAnsi="Times New Roman" w:cs="Times New Roman"/>
          <w:sz w:val="24"/>
          <w:szCs w:val="24"/>
        </w:rPr>
        <w:t>Signature:……………………………………Date…………………………..…………..</w:t>
      </w:r>
    </w:p>
    <w:p w:rsidR="00D73313" w:rsidRPr="00F154BE" w:rsidRDefault="00D73313" w:rsidP="00D73313">
      <w:pPr>
        <w:adjustRightInd w:val="0"/>
        <w:ind w:right="26"/>
        <w:jc w:val="both"/>
        <w:rPr>
          <w:rFonts w:ascii="Times New Roman" w:hAnsi="Times New Roman" w:cs="Times New Roman"/>
          <w:sz w:val="24"/>
          <w:szCs w:val="24"/>
        </w:rPr>
      </w:pPr>
    </w:p>
    <w:p w:rsidR="00D73313" w:rsidRPr="00F154BE" w:rsidRDefault="00D73313" w:rsidP="00D73313">
      <w:pPr>
        <w:adjustRightInd w:val="0"/>
        <w:ind w:right="26"/>
        <w:jc w:val="both"/>
        <w:rPr>
          <w:rFonts w:ascii="Times New Roman" w:hAnsi="Times New Roman" w:cs="Times New Roman"/>
          <w:sz w:val="24"/>
          <w:szCs w:val="24"/>
        </w:rPr>
      </w:pPr>
      <w:r w:rsidRPr="00F154BE">
        <w:rPr>
          <w:rFonts w:ascii="Times New Roman" w:hAnsi="Times New Roman" w:cs="Times New Roman"/>
          <w:sz w:val="24"/>
          <w:szCs w:val="24"/>
        </w:rPr>
        <w:t>Patrick Lumumba</w:t>
      </w:r>
    </w:p>
    <w:p w:rsidR="00D73313" w:rsidRPr="00F154BE" w:rsidRDefault="00D73313" w:rsidP="00D73313">
      <w:pPr>
        <w:spacing w:line="280" w:lineRule="auto"/>
        <w:ind w:right="26"/>
        <w:jc w:val="both"/>
        <w:rPr>
          <w:rFonts w:ascii="Times New Roman" w:hAnsi="Times New Roman" w:cs="Times New Roman"/>
          <w:b/>
          <w:sz w:val="24"/>
          <w:szCs w:val="24"/>
        </w:rPr>
      </w:pPr>
      <w:r w:rsidRPr="00F154BE">
        <w:rPr>
          <w:rFonts w:ascii="Times New Roman" w:hAnsi="Times New Roman" w:cs="Times New Roman"/>
          <w:b/>
          <w:sz w:val="24"/>
          <w:szCs w:val="24"/>
        </w:rPr>
        <w:t>The County Secretary &amp; Head of Public Service, Kisii County</w:t>
      </w:r>
    </w:p>
    <w:p w:rsidR="00C13B50" w:rsidRPr="00F154BE" w:rsidRDefault="00C13B50" w:rsidP="00D73313">
      <w:pPr>
        <w:spacing w:line="280" w:lineRule="auto"/>
        <w:ind w:right="26"/>
        <w:jc w:val="both"/>
        <w:rPr>
          <w:rFonts w:ascii="Times New Roman" w:hAnsi="Times New Roman" w:cs="Times New Roman"/>
          <w:b/>
          <w:sz w:val="24"/>
          <w:szCs w:val="24"/>
        </w:rPr>
      </w:pPr>
    </w:p>
    <w:p w:rsidR="00C13B50" w:rsidRPr="00F154BE" w:rsidRDefault="00C13B50" w:rsidP="00D73313">
      <w:pPr>
        <w:spacing w:line="280" w:lineRule="auto"/>
        <w:ind w:right="26"/>
        <w:jc w:val="both"/>
        <w:rPr>
          <w:rFonts w:ascii="Times New Roman" w:hAnsi="Times New Roman" w:cs="Times New Roman"/>
          <w:b/>
          <w:sz w:val="24"/>
          <w:szCs w:val="24"/>
        </w:rPr>
      </w:pPr>
    </w:p>
    <w:p w:rsidR="00C13B50" w:rsidRPr="00F154BE" w:rsidRDefault="00C13B50" w:rsidP="00D73313">
      <w:pPr>
        <w:spacing w:line="280" w:lineRule="auto"/>
        <w:ind w:right="26"/>
        <w:jc w:val="both"/>
        <w:rPr>
          <w:rFonts w:ascii="Times New Roman" w:hAnsi="Times New Roman" w:cs="Times New Roman"/>
          <w:b/>
          <w:sz w:val="24"/>
          <w:szCs w:val="24"/>
        </w:rPr>
      </w:pPr>
    </w:p>
    <w:p w:rsidR="00C13B50" w:rsidRPr="00F154BE" w:rsidRDefault="00C13B50" w:rsidP="00D73313">
      <w:pPr>
        <w:spacing w:line="280" w:lineRule="auto"/>
        <w:ind w:right="26"/>
        <w:jc w:val="both"/>
        <w:rPr>
          <w:rFonts w:ascii="Times New Roman" w:hAnsi="Times New Roman" w:cs="Times New Roman"/>
          <w:b/>
          <w:sz w:val="24"/>
          <w:szCs w:val="24"/>
        </w:rPr>
      </w:pPr>
    </w:p>
    <w:p w:rsidR="00C13B50" w:rsidRPr="00F154BE" w:rsidRDefault="00C13B50" w:rsidP="00D73313">
      <w:pPr>
        <w:spacing w:line="280" w:lineRule="auto"/>
        <w:ind w:right="26"/>
        <w:jc w:val="both"/>
        <w:rPr>
          <w:rFonts w:ascii="Times New Roman" w:hAnsi="Times New Roman" w:cs="Times New Roman"/>
          <w:b/>
          <w:sz w:val="24"/>
          <w:szCs w:val="24"/>
        </w:rPr>
      </w:pPr>
    </w:p>
    <w:p w:rsidR="00C13B50" w:rsidRPr="00F154BE" w:rsidRDefault="00C13B50" w:rsidP="00D73313">
      <w:pPr>
        <w:spacing w:line="280" w:lineRule="auto"/>
        <w:ind w:right="26"/>
        <w:jc w:val="both"/>
        <w:rPr>
          <w:rFonts w:ascii="Times New Roman" w:hAnsi="Times New Roman" w:cs="Times New Roman"/>
          <w:b/>
          <w:sz w:val="24"/>
          <w:szCs w:val="24"/>
        </w:rPr>
      </w:pPr>
    </w:p>
    <w:p w:rsidR="00C13B50" w:rsidRPr="00F154BE" w:rsidRDefault="00C13B50" w:rsidP="00D73313">
      <w:pPr>
        <w:spacing w:line="280" w:lineRule="auto"/>
        <w:ind w:right="26"/>
        <w:jc w:val="both"/>
        <w:rPr>
          <w:rFonts w:ascii="Times New Roman" w:hAnsi="Times New Roman" w:cs="Times New Roman"/>
          <w:b/>
          <w:sz w:val="24"/>
          <w:szCs w:val="24"/>
        </w:rPr>
      </w:pPr>
    </w:p>
    <w:p w:rsidR="00C13B50" w:rsidRPr="00F154BE" w:rsidRDefault="00C13B50" w:rsidP="00D73313">
      <w:pPr>
        <w:spacing w:line="280" w:lineRule="auto"/>
        <w:ind w:right="26"/>
        <w:jc w:val="both"/>
        <w:rPr>
          <w:rFonts w:ascii="Times New Roman" w:hAnsi="Times New Roman" w:cs="Times New Roman"/>
          <w:b/>
          <w:sz w:val="24"/>
          <w:szCs w:val="24"/>
        </w:rPr>
      </w:pPr>
    </w:p>
    <w:p w:rsidR="00C13B50" w:rsidRPr="00F154BE" w:rsidRDefault="00C13B50" w:rsidP="00D73313">
      <w:pPr>
        <w:spacing w:line="280" w:lineRule="auto"/>
        <w:ind w:right="26"/>
        <w:jc w:val="both"/>
        <w:rPr>
          <w:rFonts w:ascii="Times New Roman" w:hAnsi="Times New Roman" w:cs="Times New Roman"/>
          <w:b/>
          <w:sz w:val="24"/>
          <w:szCs w:val="24"/>
        </w:rPr>
      </w:pPr>
    </w:p>
    <w:p w:rsidR="00C13B50" w:rsidRPr="00F154BE" w:rsidRDefault="00C13B50" w:rsidP="00D73313">
      <w:pPr>
        <w:spacing w:line="280" w:lineRule="auto"/>
        <w:ind w:right="26"/>
        <w:jc w:val="both"/>
        <w:rPr>
          <w:rFonts w:ascii="Times New Roman" w:hAnsi="Times New Roman" w:cs="Times New Roman"/>
          <w:b/>
          <w:sz w:val="24"/>
          <w:szCs w:val="24"/>
        </w:rPr>
      </w:pPr>
    </w:p>
    <w:p w:rsidR="00C13B50" w:rsidRPr="00F154BE" w:rsidRDefault="00C13B50" w:rsidP="00D73313">
      <w:pPr>
        <w:spacing w:line="280" w:lineRule="auto"/>
        <w:ind w:right="26"/>
        <w:jc w:val="both"/>
        <w:rPr>
          <w:rFonts w:ascii="Times New Roman" w:hAnsi="Times New Roman" w:cs="Times New Roman"/>
          <w:b/>
          <w:sz w:val="24"/>
          <w:szCs w:val="24"/>
        </w:rPr>
      </w:pPr>
    </w:p>
    <w:p w:rsidR="00C13B50" w:rsidRDefault="00C13B50" w:rsidP="00D73313">
      <w:pPr>
        <w:spacing w:line="280" w:lineRule="auto"/>
        <w:ind w:right="26"/>
        <w:jc w:val="both"/>
        <w:rPr>
          <w:rFonts w:ascii="Times New Roman" w:hAnsi="Times New Roman" w:cs="Times New Roman"/>
          <w:b/>
          <w:sz w:val="24"/>
          <w:szCs w:val="24"/>
        </w:rPr>
      </w:pPr>
    </w:p>
    <w:p w:rsidR="00F154BE" w:rsidRDefault="00F154BE" w:rsidP="00D73313">
      <w:pPr>
        <w:spacing w:line="280" w:lineRule="auto"/>
        <w:ind w:right="26"/>
        <w:jc w:val="both"/>
        <w:rPr>
          <w:rFonts w:ascii="Times New Roman" w:hAnsi="Times New Roman" w:cs="Times New Roman"/>
          <w:b/>
          <w:sz w:val="24"/>
          <w:szCs w:val="24"/>
        </w:rPr>
      </w:pPr>
    </w:p>
    <w:p w:rsidR="00F154BE" w:rsidRPr="00F154BE" w:rsidRDefault="00F154BE" w:rsidP="00D73313">
      <w:pPr>
        <w:spacing w:line="280" w:lineRule="auto"/>
        <w:ind w:right="26"/>
        <w:jc w:val="both"/>
        <w:rPr>
          <w:rFonts w:ascii="Times New Roman" w:hAnsi="Times New Roman" w:cs="Times New Roman"/>
          <w:b/>
          <w:sz w:val="24"/>
          <w:szCs w:val="24"/>
        </w:rPr>
      </w:pPr>
    </w:p>
    <w:p w:rsidR="00C13B50" w:rsidRPr="00F154BE" w:rsidRDefault="00C13B50" w:rsidP="00D73313">
      <w:pPr>
        <w:spacing w:line="280" w:lineRule="auto"/>
        <w:ind w:right="26"/>
        <w:jc w:val="both"/>
        <w:rPr>
          <w:rFonts w:ascii="Times New Roman" w:hAnsi="Times New Roman" w:cs="Times New Roman"/>
          <w:b/>
          <w:sz w:val="24"/>
          <w:szCs w:val="24"/>
        </w:rPr>
      </w:pPr>
    </w:p>
    <w:p w:rsidR="00C13B50" w:rsidRPr="00F154BE" w:rsidRDefault="00C13B50" w:rsidP="00D73313">
      <w:pPr>
        <w:spacing w:line="280" w:lineRule="auto"/>
        <w:ind w:right="26"/>
        <w:jc w:val="both"/>
        <w:rPr>
          <w:rFonts w:ascii="Times New Roman" w:hAnsi="Times New Roman" w:cs="Times New Roman"/>
          <w:b/>
          <w:sz w:val="24"/>
          <w:szCs w:val="24"/>
          <w:lang w:val="en-GB"/>
        </w:rPr>
      </w:pPr>
    </w:p>
    <w:p w:rsidR="00070B8E" w:rsidRPr="00F154BE" w:rsidRDefault="00D73313" w:rsidP="00D73313">
      <w:pPr>
        <w:spacing w:line="280" w:lineRule="auto"/>
        <w:ind w:right="26"/>
        <w:jc w:val="both"/>
        <w:rPr>
          <w:rFonts w:ascii="Times New Roman" w:hAnsi="Times New Roman" w:cs="Times New Roman"/>
          <w:b/>
          <w:sz w:val="24"/>
          <w:szCs w:val="24"/>
          <w:lang w:val="en-GB"/>
        </w:rPr>
      </w:pPr>
      <w:r w:rsidRPr="00F154BE">
        <w:rPr>
          <w:rFonts w:ascii="Times New Roman" w:hAnsi="Times New Roman" w:cs="Times New Roman"/>
          <w:b/>
          <w:sz w:val="24"/>
          <w:szCs w:val="24"/>
          <w:lang w:val="en-GB"/>
        </w:rPr>
        <w:lastRenderedPageBreak/>
        <w:t>Performance Contract Matrices Performance Contract Matrix for County Departments, State Corporations, County Boards   and Tertiary</w:t>
      </w:r>
      <w:r w:rsidRPr="00F154BE">
        <w:rPr>
          <w:rFonts w:ascii="Times New Roman" w:hAnsi="Times New Roman" w:cs="Times New Roman"/>
          <w:b/>
          <w:spacing w:val="59"/>
          <w:sz w:val="24"/>
          <w:szCs w:val="24"/>
          <w:lang w:val="en-GB"/>
        </w:rPr>
        <w:t xml:space="preserve"> </w:t>
      </w:r>
      <w:r w:rsidR="00C13B50" w:rsidRPr="00F154BE">
        <w:rPr>
          <w:rFonts w:ascii="Times New Roman" w:hAnsi="Times New Roman" w:cs="Times New Roman"/>
          <w:b/>
          <w:sz w:val="24"/>
          <w:szCs w:val="24"/>
          <w:lang w:val="en-GB"/>
        </w:rPr>
        <w:t>Institutions</w:t>
      </w:r>
    </w:p>
    <w:p w:rsidR="00D73313" w:rsidRPr="00F154BE" w:rsidRDefault="00D73313" w:rsidP="00D73313">
      <w:pPr>
        <w:pStyle w:val="BodyText"/>
        <w:spacing w:before="2"/>
        <w:ind w:right="26"/>
        <w:jc w:val="both"/>
        <w:rPr>
          <w:rFonts w:ascii="Times New Roman" w:hAnsi="Times New Roman"/>
          <w:b/>
          <w:color w:val="FF0000"/>
          <w:lang w:val="en-GB"/>
        </w:rPr>
      </w:pPr>
    </w:p>
    <w:tbl>
      <w:tblPr>
        <w:tblW w:w="10998"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4207"/>
        <w:gridCol w:w="1530"/>
        <w:gridCol w:w="1373"/>
        <w:gridCol w:w="1597"/>
        <w:gridCol w:w="1530"/>
      </w:tblGrid>
      <w:tr w:rsidR="00D73313" w:rsidRPr="00F154BE" w:rsidTr="00BA2286">
        <w:trPr>
          <w:cantSplit/>
          <w:trHeight w:val="944"/>
          <w:tblHeader/>
        </w:trPr>
        <w:tc>
          <w:tcPr>
            <w:tcW w:w="761" w:type="dxa"/>
            <w:tcBorders>
              <w:top w:val="single" w:sz="4" w:space="0" w:color="000000"/>
              <w:left w:val="single" w:sz="4" w:space="0" w:color="000000"/>
              <w:bottom w:val="single" w:sz="4" w:space="0" w:color="000000"/>
              <w:right w:val="single" w:sz="4" w:space="0" w:color="000000"/>
            </w:tcBorders>
            <w:shd w:val="clear" w:color="auto" w:fill="BFBFBF"/>
          </w:tcPr>
          <w:p w:rsidR="00D73313" w:rsidRPr="00F154BE" w:rsidRDefault="00D73313">
            <w:pPr>
              <w:ind w:right="26"/>
              <w:contextualSpacing/>
              <w:jc w:val="both"/>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shd w:val="clear" w:color="auto" w:fill="BFBFBF"/>
            <w:hideMark/>
          </w:tcPr>
          <w:p w:rsidR="00D73313" w:rsidRPr="00F154BE" w:rsidRDefault="00D7331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CRITERIA CATEGORY</w:t>
            </w:r>
          </w:p>
        </w:tc>
        <w:tc>
          <w:tcPr>
            <w:tcW w:w="1530" w:type="dxa"/>
            <w:tcBorders>
              <w:top w:val="single" w:sz="4" w:space="0" w:color="000000"/>
              <w:left w:val="single" w:sz="4" w:space="0" w:color="000000"/>
              <w:bottom w:val="single" w:sz="4" w:space="0" w:color="000000"/>
              <w:right w:val="single" w:sz="4" w:space="0" w:color="000000"/>
            </w:tcBorders>
            <w:shd w:val="clear" w:color="auto" w:fill="BFBFBF"/>
            <w:hideMark/>
          </w:tcPr>
          <w:p w:rsidR="00D73313" w:rsidRPr="00F154BE" w:rsidRDefault="00D7331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UNIT OF MEASURE</w:t>
            </w:r>
          </w:p>
        </w:tc>
        <w:tc>
          <w:tcPr>
            <w:tcW w:w="1373" w:type="dxa"/>
            <w:tcBorders>
              <w:top w:val="single" w:sz="4" w:space="0" w:color="000000"/>
              <w:left w:val="single" w:sz="4" w:space="0" w:color="000000"/>
              <w:bottom w:val="single" w:sz="4" w:space="0" w:color="000000"/>
              <w:right w:val="single" w:sz="4" w:space="0" w:color="000000"/>
            </w:tcBorders>
            <w:shd w:val="clear" w:color="auto" w:fill="BFBFBF"/>
            <w:hideMark/>
          </w:tcPr>
          <w:p w:rsidR="00D73313" w:rsidRPr="00F154BE" w:rsidRDefault="00D7331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WEIGHT</w:t>
            </w:r>
          </w:p>
        </w:tc>
        <w:tc>
          <w:tcPr>
            <w:tcW w:w="1597" w:type="dxa"/>
            <w:tcBorders>
              <w:top w:val="single" w:sz="4" w:space="0" w:color="000000"/>
              <w:left w:val="single" w:sz="4" w:space="0" w:color="000000"/>
              <w:bottom w:val="single" w:sz="4" w:space="0" w:color="000000"/>
              <w:right w:val="single" w:sz="4" w:space="0" w:color="000000"/>
            </w:tcBorders>
            <w:shd w:val="clear" w:color="auto" w:fill="BFBFBF"/>
            <w:hideMark/>
          </w:tcPr>
          <w:p w:rsidR="00D73313" w:rsidRPr="00F154BE" w:rsidRDefault="00D7331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 xml:space="preserve">CURRENT STATUS </w:t>
            </w:r>
          </w:p>
          <w:p w:rsidR="00D73313" w:rsidRPr="00F154BE" w:rsidRDefault="00D7331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FY 2018/19</w:t>
            </w:r>
          </w:p>
        </w:tc>
        <w:tc>
          <w:tcPr>
            <w:tcW w:w="1530" w:type="dxa"/>
            <w:tcBorders>
              <w:top w:val="single" w:sz="4" w:space="0" w:color="000000"/>
              <w:left w:val="single" w:sz="4" w:space="0" w:color="000000"/>
              <w:bottom w:val="single" w:sz="4" w:space="0" w:color="000000"/>
              <w:right w:val="single" w:sz="4" w:space="0" w:color="000000"/>
            </w:tcBorders>
            <w:shd w:val="clear" w:color="auto" w:fill="BFBFBF"/>
            <w:hideMark/>
          </w:tcPr>
          <w:p w:rsidR="00D73313" w:rsidRPr="00F154BE" w:rsidRDefault="00D7331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TARGET</w:t>
            </w:r>
          </w:p>
          <w:p w:rsidR="00D73313" w:rsidRPr="00F154BE" w:rsidRDefault="00D7331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FY</w:t>
            </w:r>
          </w:p>
          <w:p w:rsidR="00D73313" w:rsidRPr="00F154BE" w:rsidRDefault="00D7331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2019/20</w:t>
            </w:r>
          </w:p>
        </w:tc>
      </w:tr>
      <w:tr w:rsidR="00D73313" w:rsidRPr="00F154BE" w:rsidTr="00BA2286">
        <w:trPr>
          <w:trHeight w:val="233"/>
        </w:trPr>
        <w:tc>
          <w:tcPr>
            <w:tcW w:w="761" w:type="dxa"/>
            <w:tcBorders>
              <w:top w:val="single" w:sz="4" w:space="0" w:color="000000"/>
              <w:left w:val="single" w:sz="4" w:space="0" w:color="000000"/>
              <w:bottom w:val="single" w:sz="4" w:space="0" w:color="000000"/>
              <w:right w:val="single" w:sz="4" w:space="0" w:color="000000"/>
            </w:tcBorders>
          </w:tcPr>
          <w:p w:rsidR="00E66FD8" w:rsidRPr="00F154BE" w:rsidRDefault="00E66FD8">
            <w:pPr>
              <w:ind w:left="720" w:right="26"/>
              <w:contextualSpacing/>
              <w:jc w:val="both"/>
              <w:rPr>
                <w:rFonts w:ascii="Times New Roman" w:hAnsi="Times New Roman" w:cs="Times New Roman"/>
                <w:sz w:val="24"/>
                <w:szCs w:val="24"/>
              </w:rPr>
            </w:pPr>
          </w:p>
          <w:p w:rsidR="00D73313" w:rsidRPr="00F154BE" w:rsidRDefault="00E66FD8" w:rsidP="00E66FD8">
            <w:pPr>
              <w:rPr>
                <w:rFonts w:ascii="Times New Roman" w:hAnsi="Times New Roman" w:cs="Times New Roman"/>
                <w:sz w:val="24"/>
                <w:szCs w:val="24"/>
              </w:rPr>
            </w:pPr>
            <w:r w:rsidRPr="00F154BE">
              <w:rPr>
                <w:rFonts w:ascii="Times New Roman" w:hAnsi="Times New Roman" w:cs="Times New Roman"/>
                <w:sz w:val="24"/>
                <w:szCs w:val="24"/>
              </w:rPr>
              <w:t>A</w:t>
            </w:r>
          </w:p>
        </w:tc>
        <w:tc>
          <w:tcPr>
            <w:tcW w:w="4207" w:type="dxa"/>
            <w:tcBorders>
              <w:top w:val="single" w:sz="4" w:space="0" w:color="000000"/>
              <w:left w:val="single" w:sz="4" w:space="0" w:color="000000"/>
              <w:bottom w:val="single" w:sz="4" w:space="0" w:color="000000"/>
              <w:right w:val="single" w:sz="4" w:space="0" w:color="000000"/>
            </w:tcBorders>
            <w:hideMark/>
          </w:tcPr>
          <w:p w:rsidR="00D73313" w:rsidRPr="00F154BE" w:rsidRDefault="00D73313">
            <w:pPr>
              <w:spacing w:line="256" w:lineRule="auto"/>
              <w:ind w:right="26"/>
              <w:jc w:val="both"/>
              <w:rPr>
                <w:rFonts w:ascii="Times New Roman" w:hAnsi="Times New Roman" w:cs="Times New Roman"/>
                <w:b/>
                <w:sz w:val="24"/>
                <w:szCs w:val="24"/>
              </w:rPr>
            </w:pPr>
            <w:r w:rsidRPr="00F154BE">
              <w:rPr>
                <w:rFonts w:ascii="Times New Roman" w:hAnsi="Times New Roman" w:cs="Times New Roman"/>
                <w:b/>
                <w:sz w:val="24"/>
                <w:szCs w:val="24"/>
              </w:rPr>
              <w:t xml:space="preserve">FINANCIAL STEWARDSHIP AND DISCIPLINE </w:t>
            </w:r>
          </w:p>
        </w:tc>
        <w:tc>
          <w:tcPr>
            <w:tcW w:w="1530" w:type="dxa"/>
            <w:tcBorders>
              <w:top w:val="single" w:sz="4" w:space="0" w:color="000000"/>
              <w:left w:val="single" w:sz="4" w:space="0" w:color="000000"/>
              <w:bottom w:val="single" w:sz="4" w:space="0" w:color="000000"/>
              <w:right w:val="single" w:sz="4" w:space="0" w:color="000000"/>
            </w:tcBorders>
          </w:tcPr>
          <w:p w:rsidR="00D73313" w:rsidRPr="00F154BE" w:rsidRDefault="00D73313">
            <w:pPr>
              <w:ind w:right="26"/>
              <w:contextualSpacing/>
              <w:jc w:val="both"/>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D73313" w:rsidRPr="00F154BE" w:rsidRDefault="00D73313">
            <w:pPr>
              <w:ind w:right="26"/>
              <w:contextualSpacing/>
              <w:jc w:val="both"/>
              <w:rPr>
                <w:rFonts w:ascii="Times New Roman" w:hAnsi="Times New Roman" w:cs="Times New Roman"/>
                <w:sz w:val="24"/>
                <w:szCs w:val="24"/>
              </w:rPr>
            </w:pPr>
          </w:p>
        </w:tc>
        <w:tc>
          <w:tcPr>
            <w:tcW w:w="1597" w:type="dxa"/>
            <w:tcBorders>
              <w:top w:val="single" w:sz="4" w:space="0" w:color="000000"/>
              <w:left w:val="single" w:sz="4" w:space="0" w:color="000000"/>
              <w:bottom w:val="single" w:sz="4" w:space="0" w:color="000000"/>
              <w:right w:val="single" w:sz="4" w:space="0" w:color="000000"/>
            </w:tcBorders>
          </w:tcPr>
          <w:p w:rsidR="00D73313" w:rsidRPr="00F154BE" w:rsidRDefault="00D73313">
            <w:pPr>
              <w:ind w:right="26"/>
              <w:contextualSpacing/>
              <w:jc w:val="both"/>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D73313" w:rsidRPr="00F154BE" w:rsidRDefault="00D73313">
            <w:pPr>
              <w:ind w:right="26"/>
              <w:contextualSpacing/>
              <w:jc w:val="both"/>
              <w:rPr>
                <w:rFonts w:ascii="Times New Roman" w:hAnsi="Times New Roman" w:cs="Times New Roman"/>
                <w:sz w:val="24"/>
                <w:szCs w:val="24"/>
              </w:rPr>
            </w:pPr>
          </w:p>
        </w:tc>
      </w:tr>
      <w:tr w:rsidR="00BF6F6F" w:rsidRPr="00F154BE" w:rsidTr="00980FC2">
        <w:trPr>
          <w:trHeight w:val="233"/>
        </w:trPr>
        <w:tc>
          <w:tcPr>
            <w:tcW w:w="761" w:type="dxa"/>
            <w:vMerge w:val="restart"/>
            <w:tcBorders>
              <w:top w:val="single" w:sz="4" w:space="0" w:color="000000"/>
              <w:left w:val="single" w:sz="4" w:space="0" w:color="000000"/>
              <w:right w:val="single" w:sz="4" w:space="0" w:color="000000"/>
            </w:tcBorders>
            <w:hideMark/>
          </w:tcPr>
          <w:p w:rsidR="00BF6F6F" w:rsidRPr="00F154BE" w:rsidRDefault="00BF6F6F" w:rsidP="00BA2286">
            <w:pPr>
              <w:ind w:left="720" w:right="26"/>
              <w:contextualSpacing/>
              <w:jc w:val="both"/>
              <w:rPr>
                <w:rFonts w:ascii="Times New Roman" w:hAnsi="Times New Roman" w:cs="Times New Roman"/>
                <w:sz w:val="24"/>
                <w:szCs w:val="24"/>
              </w:rPr>
            </w:pPr>
            <w:r w:rsidRPr="00F154BE">
              <w:rPr>
                <w:rFonts w:ascii="Times New Roman" w:hAnsi="Times New Roman" w:cs="Times New Roman"/>
                <w:sz w:val="24"/>
                <w:szCs w:val="24"/>
              </w:rPr>
              <w:t>SEVICE DELIVERY</w:t>
            </w:r>
          </w:p>
        </w:tc>
        <w:tc>
          <w:tcPr>
            <w:tcW w:w="420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spacing w:line="259" w:lineRule="auto"/>
              <w:ind w:right="26"/>
              <w:jc w:val="both"/>
              <w:rPr>
                <w:rFonts w:ascii="Times New Roman" w:hAnsi="Times New Roman" w:cs="Times New Roman"/>
                <w:sz w:val="24"/>
                <w:szCs w:val="24"/>
              </w:rPr>
            </w:pPr>
            <w:r w:rsidRPr="00F154BE">
              <w:rPr>
                <w:rFonts w:ascii="Times New Roman" w:hAnsi="Times New Roman" w:cs="Times New Roman"/>
                <w:sz w:val="24"/>
                <w:szCs w:val="24"/>
              </w:rPr>
              <w:t xml:space="preserve">Absorption of Allocated </w:t>
            </w:r>
          </w:p>
          <w:p w:rsidR="00BF6F6F" w:rsidRPr="00F154BE" w:rsidRDefault="00BF6F6F" w:rsidP="00BA2286">
            <w:pPr>
              <w:ind w:right="26"/>
              <w:contextualSpacing/>
              <w:jc w:val="both"/>
              <w:rPr>
                <w:rFonts w:ascii="Times New Roman" w:hAnsi="Times New Roman" w:cs="Times New Roman"/>
                <w:b/>
                <w:sz w:val="24"/>
                <w:szCs w:val="24"/>
              </w:rPr>
            </w:pPr>
            <w:r w:rsidRPr="00F154BE">
              <w:rPr>
                <w:rFonts w:ascii="Times New Roman" w:hAnsi="Times New Roman" w:cs="Times New Roman"/>
                <w:sz w:val="24"/>
                <w:szCs w:val="24"/>
              </w:rPr>
              <w:t>Funds(GOK)</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2</w:t>
            </w:r>
          </w:p>
        </w:tc>
        <w:tc>
          <w:tcPr>
            <w:tcW w:w="159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62.5</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980FC2">
        <w:trPr>
          <w:trHeight w:val="233"/>
        </w:trPr>
        <w:tc>
          <w:tcPr>
            <w:tcW w:w="761" w:type="dxa"/>
            <w:vMerge/>
            <w:tcBorders>
              <w:left w:val="single" w:sz="4" w:space="0" w:color="000000"/>
              <w:right w:val="single" w:sz="4" w:space="0" w:color="000000"/>
            </w:tcBorders>
            <w:vAlign w:val="center"/>
            <w:hideMark/>
          </w:tcPr>
          <w:p w:rsidR="00BF6F6F" w:rsidRPr="00F154BE" w:rsidRDefault="00BF6F6F" w:rsidP="00BA2286">
            <w:pPr>
              <w:widowControl/>
              <w:autoSpaceDE/>
              <w:autoSpaceDN/>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Development index</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2</w:t>
            </w:r>
          </w:p>
        </w:tc>
        <w:tc>
          <w:tcPr>
            <w:tcW w:w="159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80</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980FC2">
        <w:trPr>
          <w:trHeight w:val="287"/>
        </w:trPr>
        <w:tc>
          <w:tcPr>
            <w:tcW w:w="761" w:type="dxa"/>
            <w:vMerge/>
            <w:tcBorders>
              <w:left w:val="single" w:sz="4" w:space="0" w:color="000000"/>
              <w:right w:val="single" w:sz="4" w:space="0" w:color="000000"/>
            </w:tcBorders>
            <w:vAlign w:val="center"/>
            <w:hideMark/>
          </w:tcPr>
          <w:p w:rsidR="00BF6F6F" w:rsidRPr="00F154BE" w:rsidRDefault="00BF6F6F" w:rsidP="00BA2286">
            <w:pPr>
              <w:widowControl/>
              <w:autoSpaceDE/>
              <w:autoSpaceDN/>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A-in-A</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Kshs.</w:t>
            </w:r>
          </w:p>
        </w:tc>
        <w:tc>
          <w:tcPr>
            <w:tcW w:w="1373"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2</w:t>
            </w: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rsidP="00BA2286">
            <w:pPr>
              <w:ind w:right="26"/>
              <w:contextualSpacing/>
              <w:jc w:val="both"/>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A2286">
            <w:pPr>
              <w:ind w:right="26"/>
              <w:contextualSpacing/>
              <w:jc w:val="both"/>
              <w:rPr>
                <w:rFonts w:ascii="Times New Roman" w:hAnsi="Times New Roman" w:cs="Times New Roman"/>
                <w:sz w:val="24"/>
                <w:szCs w:val="24"/>
              </w:rPr>
            </w:pPr>
          </w:p>
        </w:tc>
      </w:tr>
      <w:tr w:rsidR="00BF6F6F" w:rsidRPr="00F154BE" w:rsidTr="00980FC2">
        <w:trPr>
          <w:trHeight w:val="260"/>
        </w:trPr>
        <w:tc>
          <w:tcPr>
            <w:tcW w:w="761" w:type="dxa"/>
            <w:vMerge/>
            <w:tcBorders>
              <w:left w:val="single" w:sz="4" w:space="0" w:color="000000"/>
              <w:right w:val="single" w:sz="4" w:space="0" w:color="000000"/>
            </w:tcBorders>
            <w:vAlign w:val="center"/>
            <w:hideMark/>
          </w:tcPr>
          <w:p w:rsidR="00BF6F6F" w:rsidRPr="00F154BE" w:rsidRDefault="00BF6F6F" w:rsidP="00BA2286">
            <w:pPr>
              <w:widowControl/>
              <w:autoSpaceDE/>
              <w:autoSpaceDN/>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Asset management</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3</w:t>
            </w:r>
          </w:p>
        </w:tc>
        <w:tc>
          <w:tcPr>
            <w:tcW w:w="159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41</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980FC2">
        <w:trPr>
          <w:trHeight w:val="260"/>
        </w:trPr>
        <w:tc>
          <w:tcPr>
            <w:tcW w:w="761" w:type="dxa"/>
            <w:vMerge/>
            <w:tcBorders>
              <w:left w:val="single" w:sz="4" w:space="0" w:color="000000"/>
              <w:right w:val="single" w:sz="4" w:space="0" w:color="000000"/>
            </w:tcBorders>
            <w:vAlign w:val="center"/>
          </w:tcPr>
          <w:p w:rsidR="00BF6F6F" w:rsidRPr="00F154BE" w:rsidRDefault="00BF6F6F" w:rsidP="00BA2286">
            <w:pPr>
              <w:widowControl/>
              <w:autoSpaceDE/>
              <w:autoSpaceDN/>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Pending bills</w:t>
            </w: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w:t>
            </w: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rsidP="00BA2286">
            <w:pPr>
              <w:ind w:right="26"/>
              <w:contextualSpacing/>
              <w:jc w:val="both"/>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A2286">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&lt;1</w:t>
            </w:r>
          </w:p>
        </w:tc>
      </w:tr>
      <w:tr w:rsidR="00BF6F6F" w:rsidRPr="00F154BE" w:rsidTr="00980FC2">
        <w:tc>
          <w:tcPr>
            <w:tcW w:w="761" w:type="dxa"/>
            <w:vMerge/>
            <w:tcBorders>
              <w:left w:val="single" w:sz="4" w:space="0" w:color="000000"/>
              <w:right w:val="single" w:sz="4" w:space="0" w:color="000000"/>
            </w:tcBorders>
            <w:vAlign w:val="center"/>
            <w:hideMark/>
          </w:tcPr>
          <w:p w:rsidR="00BF6F6F" w:rsidRPr="00F154BE" w:rsidRDefault="00BF6F6F" w:rsidP="00BA2286">
            <w:pPr>
              <w:widowControl/>
              <w:autoSpaceDE/>
              <w:autoSpaceDN/>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Weight Sub Total</w:t>
            </w: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A2286">
            <w:pPr>
              <w:ind w:right="26"/>
              <w:contextualSpacing/>
              <w:jc w:val="both"/>
              <w:rPr>
                <w:rFonts w:ascii="Times New Roman" w:hAnsi="Times New Roman" w:cs="Times New Roman"/>
                <w:b/>
                <w:sz w:val="24"/>
                <w:szCs w:val="24"/>
              </w:rPr>
            </w:pPr>
          </w:p>
        </w:tc>
        <w:tc>
          <w:tcPr>
            <w:tcW w:w="1373"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A2286">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10</w:t>
            </w: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rsidP="00BA2286">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A2286">
            <w:pPr>
              <w:ind w:right="26"/>
              <w:contextualSpacing/>
              <w:jc w:val="both"/>
              <w:rPr>
                <w:rFonts w:ascii="Times New Roman" w:hAnsi="Times New Roman" w:cs="Times New Roman"/>
                <w:b/>
                <w:sz w:val="24"/>
                <w:szCs w:val="24"/>
              </w:rPr>
            </w:pPr>
          </w:p>
        </w:tc>
      </w:tr>
      <w:tr w:rsidR="00BF6F6F" w:rsidRPr="00F154BE" w:rsidTr="00980FC2">
        <w:tc>
          <w:tcPr>
            <w:tcW w:w="761" w:type="dxa"/>
            <w:vMerge/>
            <w:tcBorders>
              <w:left w:val="single" w:sz="4" w:space="0" w:color="000000"/>
              <w:right w:val="single" w:sz="4" w:space="0" w:color="000000"/>
            </w:tcBorders>
            <w:vAlign w:val="center"/>
            <w:hideMark/>
          </w:tcPr>
          <w:p w:rsidR="00BF6F6F" w:rsidRPr="00F154BE" w:rsidRDefault="00BF6F6F">
            <w:pPr>
              <w:widowControl/>
              <w:autoSpaceDE/>
              <w:autoSpaceDN/>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SERVICE DELIVERY</w:t>
            </w: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pPr>
              <w:ind w:right="26"/>
              <w:contextualSpacing/>
              <w:jc w:val="both"/>
              <w:rPr>
                <w:rFonts w:ascii="Times New Roman" w:hAnsi="Times New Roman" w:cs="Times New Roman"/>
                <w:b/>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BF6F6F" w:rsidRPr="00F154BE" w:rsidRDefault="00BF6F6F">
            <w:pPr>
              <w:ind w:right="26"/>
              <w:contextualSpacing/>
              <w:jc w:val="both"/>
              <w:rPr>
                <w:rFonts w:ascii="Times New Roman" w:hAnsi="Times New Roman" w:cs="Times New Roman"/>
                <w:b/>
                <w:sz w:val="24"/>
                <w:szCs w:val="24"/>
              </w:rPr>
            </w:pP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pPr>
              <w:ind w:right="26"/>
              <w:contextualSpacing/>
              <w:jc w:val="both"/>
              <w:rPr>
                <w:rFonts w:ascii="Times New Roman" w:hAnsi="Times New Roman" w:cs="Times New Roman"/>
                <w:b/>
                <w:sz w:val="24"/>
                <w:szCs w:val="24"/>
              </w:rPr>
            </w:pPr>
          </w:p>
        </w:tc>
      </w:tr>
      <w:tr w:rsidR="00BF6F6F" w:rsidRPr="00F154BE" w:rsidTr="00980FC2">
        <w:trPr>
          <w:trHeight w:val="638"/>
        </w:trPr>
        <w:tc>
          <w:tcPr>
            <w:tcW w:w="761" w:type="dxa"/>
            <w:vMerge/>
            <w:tcBorders>
              <w:left w:val="single" w:sz="4" w:space="0" w:color="000000"/>
              <w:right w:val="single" w:sz="4" w:space="0" w:color="000000"/>
            </w:tcBorders>
            <w:vAlign w:val="center"/>
            <w:hideMark/>
          </w:tcPr>
          <w:p w:rsidR="00BF6F6F" w:rsidRPr="00F154BE" w:rsidRDefault="00BF6F6F">
            <w:pPr>
              <w:widowControl/>
              <w:autoSpaceDE/>
              <w:autoSpaceDN/>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Implementation of Citizens’ Service Delivery Charter</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2</w:t>
            </w:r>
          </w:p>
        </w:tc>
        <w:tc>
          <w:tcPr>
            <w:tcW w:w="159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64</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980FC2">
        <w:trPr>
          <w:trHeight w:val="620"/>
        </w:trPr>
        <w:tc>
          <w:tcPr>
            <w:tcW w:w="761" w:type="dxa"/>
            <w:vMerge/>
            <w:tcBorders>
              <w:left w:val="single" w:sz="4" w:space="0" w:color="000000"/>
              <w:right w:val="single" w:sz="4" w:space="0" w:color="000000"/>
            </w:tcBorders>
            <w:vAlign w:val="center"/>
          </w:tcPr>
          <w:p w:rsidR="00BF6F6F" w:rsidRPr="00F154BE" w:rsidRDefault="00BF6F6F">
            <w:pPr>
              <w:widowControl/>
              <w:autoSpaceDE/>
              <w:autoSpaceDN/>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F6F6F" w:rsidRPr="00F154BE" w:rsidRDefault="00BF6F6F">
            <w:pPr>
              <w:ind w:right="26"/>
              <w:contextualSpacing/>
              <w:jc w:val="both"/>
              <w:rPr>
                <w:rFonts w:ascii="Times New Roman" w:hAnsi="Times New Roman" w:cs="Times New Roman"/>
                <w:sz w:val="24"/>
                <w:szCs w:val="24"/>
                <w:highlight w:val="yellow"/>
              </w:rPr>
            </w:pPr>
            <w:r w:rsidRPr="00F154BE">
              <w:rPr>
                <w:rFonts w:ascii="Times New Roman" w:hAnsi="Times New Roman" w:cs="Times New Roman"/>
                <w:sz w:val="24"/>
                <w:szCs w:val="24"/>
              </w:rPr>
              <w:t xml:space="preserve">Customer Satisfaction </w:t>
            </w: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247337">
            <w:pPr>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2</w:t>
            </w: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pPr>
              <w:ind w:right="26"/>
              <w:contextualSpacing/>
              <w:jc w:val="both"/>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980FC2">
        <w:trPr>
          <w:trHeight w:val="620"/>
        </w:trPr>
        <w:tc>
          <w:tcPr>
            <w:tcW w:w="761" w:type="dxa"/>
            <w:vMerge/>
            <w:tcBorders>
              <w:left w:val="single" w:sz="4" w:space="0" w:color="000000"/>
              <w:right w:val="single" w:sz="4" w:space="0" w:color="000000"/>
            </w:tcBorders>
            <w:vAlign w:val="center"/>
            <w:hideMark/>
          </w:tcPr>
          <w:p w:rsidR="00BF6F6F" w:rsidRPr="00F154BE" w:rsidRDefault="00BF6F6F">
            <w:pPr>
              <w:widowControl/>
              <w:autoSpaceDE/>
              <w:autoSpaceDN/>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 xml:space="preserve">Application of service delivery Innovations </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2</w:t>
            </w:r>
          </w:p>
        </w:tc>
        <w:tc>
          <w:tcPr>
            <w:tcW w:w="159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40</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980FC2">
        <w:trPr>
          <w:trHeight w:val="764"/>
        </w:trPr>
        <w:tc>
          <w:tcPr>
            <w:tcW w:w="761" w:type="dxa"/>
            <w:vMerge/>
            <w:tcBorders>
              <w:left w:val="single" w:sz="4" w:space="0" w:color="000000"/>
              <w:right w:val="single" w:sz="4" w:space="0" w:color="000000"/>
            </w:tcBorders>
            <w:vAlign w:val="center"/>
            <w:hideMark/>
          </w:tcPr>
          <w:p w:rsidR="00BF6F6F" w:rsidRPr="00F154BE" w:rsidRDefault="00BF6F6F">
            <w:pPr>
              <w:widowControl/>
              <w:autoSpaceDE/>
              <w:autoSpaceDN/>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Resolution of Public Complaints</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2</w:t>
            </w:r>
          </w:p>
        </w:tc>
        <w:tc>
          <w:tcPr>
            <w:tcW w:w="159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69.5</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980FC2">
        <w:trPr>
          <w:trHeight w:val="764"/>
        </w:trPr>
        <w:tc>
          <w:tcPr>
            <w:tcW w:w="761" w:type="dxa"/>
            <w:vMerge/>
            <w:tcBorders>
              <w:left w:val="single" w:sz="4" w:space="0" w:color="000000"/>
              <w:bottom w:val="single" w:sz="4" w:space="0" w:color="000000"/>
              <w:right w:val="single" w:sz="4" w:space="0" w:color="000000"/>
            </w:tcBorders>
            <w:vAlign w:val="center"/>
          </w:tcPr>
          <w:p w:rsidR="00BF6F6F" w:rsidRPr="00F154BE" w:rsidRDefault="00BF6F6F">
            <w:pPr>
              <w:widowControl/>
              <w:autoSpaceDE/>
              <w:autoSpaceDN/>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Automation</w:t>
            </w: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2</w:t>
            </w: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pPr>
              <w:ind w:right="26"/>
              <w:contextualSpacing/>
              <w:jc w:val="both"/>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D73313" w:rsidRPr="00F154BE" w:rsidTr="00BA2286">
        <w:tc>
          <w:tcPr>
            <w:tcW w:w="761" w:type="dxa"/>
            <w:tcBorders>
              <w:top w:val="single" w:sz="4" w:space="0" w:color="000000"/>
              <w:left w:val="single" w:sz="4" w:space="0" w:color="000000"/>
              <w:bottom w:val="single" w:sz="4" w:space="0" w:color="000000"/>
              <w:right w:val="single" w:sz="4" w:space="0" w:color="000000"/>
            </w:tcBorders>
          </w:tcPr>
          <w:p w:rsidR="00D73313" w:rsidRPr="00F154BE" w:rsidRDefault="00D73313">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hideMark/>
          </w:tcPr>
          <w:p w:rsidR="00D73313" w:rsidRPr="00F154BE" w:rsidRDefault="00D7331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Weight Sub Total</w:t>
            </w:r>
          </w:p>
        </w:tc>
        <w:tc>
          <w:tcPr>
            <w:tcW w:w="1530" w:type="dxa"/>
            <w:tcBorders>
              <w:top w:val="single" w:sz="4" w:space="0" w:color="000000"/>
              <w:left w:val="single" w:sz="4" w:space="0" w:color="000000"/>
              <w:bottom w:val="single" w:sz="4" w:space="0" w:color="000000"/>
              <w:right w:val="single" w:sz="4" w:space="0" w:color="000000"/>
            </w:tcBorders>
          </w:tcPr>
          <w:p w:rsidR="00D73313" w:rsidRPr="00F154BE" w:rsidRDefault="00D73313">
            <w:pPr>
              <w:ind w:right="26"/>
              <w:contextualSpacing/>
              <w:jc w:val="both"/>
              <w:rPr>
                <w:rFonts w:ascii="Times New Roman" w:hAnsi="Times New Roman" w:cs="Times New Roman"/>
                <w:b/>
                <w:sz w:val="24"/>
                <w:szCs w:val="24"/>
              </w:rPr>
            </w:pPr>
          </w:p>
        </w:tc>
        <w:tc>
          <w:tcPr>
            <w:tcW w:w="1373" w:type="dxa"/>
            <w:tcBorders>
              <w:top w:val="single" w:sz="4" w:space="0" w:color="000000"/>
              <w:left w:val="single" w:sz="4" w:space="0" w:color="000000"/>
              <w:bottom w:val="single" w:sz="4" w:space="0" w:color="000000"/>
              <w:right w:val="single" w:sz="4" w:space="0" w:color="000000"/>
            </w:tcBorders>
            <w:hideMark/>
          </w:tcPr>
          <w:p w:rsidR="00D73313" w:rsidRPr="00F154BE" w:rsidRDefault="00D7331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10</w:t>
            </w:r>
          </w:p>
        </w:tc>
        <w:tc>
          <w:tcPr>
            <w:tcW w:w="1597" w:type="dxa"/>
            <w:tcBorders>
              <w:top w:val="single" w:sz="4" w:space="0" w:color="000000"/>
              <w:left w:val="single" w:sz="4" w:space="0" w:color="000000"/>
              <w:bottom w:val="single" w:sz="4" w:space="0" w:color="000000"/>
              <w:right w:val="single" w:sz="4" w:space="0" w:color="000000"/>
            </w:tcBorders>
          </w:tcPr>
          <w:p w:rsidR="00D73313" w:rsidRPr="00F154BE" w:rsidRDefault="00D73313">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D73313" w:rsidRPr="00F154BE" w:rsidRDefault="00D73313">
            <w:pPr>
              <w:ind w:right="26"/>
              <w:contextualSpacing/>
              <w:jc w:val="both"/>
              <w:rPr>
                <w:rFonts w:ascii="Times New Roman" w:hAnsi="Times New Roman" w:cs="Times New Roman"/>
                <w:b/>
                <w:sz w:val="24"/>
                <w:szCs w:val="24"/>
              </w:rPr>
            </w:pPr>
          </w:p>
        </w:tc>
      </w:tr>
      <w:tr w:rsidR="00374157" w:rsidRPr="00F154BE" w:rsidTr="00BA2286">
        <w:tc>
          <w:tcPr>
            <w:tcW w:w="761" w:type="dxa"/>
            <w:tcBorders>
              <w:top w:val="single" w:sz="4" w:space="0" w:color="000000"/>
              <w:left w:val="single" w:sz="4" w:space="0" w:color="000000"/>
              <w:bottom w:val="single" w:sz="4" w:space="0" w:color="000000"/>
              <w:right w:val="single" w:sz="4" w:space="0" w:color="000000"/>
            </w:tcBorders>
          </w:tcPr>
          <w:p w:rsidR="00374157" w:rsidRPr="00F154BE" w:rsidRDefault="00374157" w:rsidP="00374157">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C</w:t>
            </w:r>
          </w:p>
        </w:tc>
        <w:tc>
          <w:tcPr>
            <w:tcW w:w="4207" w:type="dxa"/>
            <w:tcBorders>
              <w:top w:val="single" w:sz="4" w:space="0" w:color="000000"/>
              <w:left w:val="single" w:sz="4" w:space="0" w:color="000000"/>
              <w:bottom w:val="single" w:sz="4" w:space="0" w:color="000000"/>
              <w:right w:val="single" w:sz="4" w:space="0" w:color="000000"/>
            </w:tcBorders>
          </w:tcPr>
          <w:p w:rsidR="00374157" w:rsidRPr="00F154BE" w:rsidRDefault="00374157" w:rsidP="00374157">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INSTITUTIONAL TRANSFORMATION</w:t>
            </w:r>
          </w:p>
        </w:tc>
        <w:tc>
          <w:tcPr>
            <w:tcW w:w="1530" w:type="dxa"/>
            <w:tcBorders>
              <w:top w:val="single" w:sz="4" w:space="0" w:color="000000"/>
              <w:left w:val="single" w:sz="4" w:space="0" w:color="000000"/>
              <w:bottom w:val="single" w:sz="4" w:space="0" w:color="000000"/>
              <w:right w:val="single" w:sz="4" w:space="0" w:color="000000"/>
            </w:tcBorders>
          </w:tcPr>
          <w:p w:rsidR="00374157" w:rsidRPr="00F154BE" w:rsidRDefault="00374157" w:rsidP="00374157">
            <w:pPr>
              <w:ind w:right="26"/>
              <w:contextualSpacing/>
              <w:jc w:val="both"/>
              <w:rPr>
                <w:rFonts w:ascii="Times New Roman" w:hAnsi="Times New Roman" w:cs="Times New Roman"/>
                <w:b/>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74157" w:rsidRPr="00F154BE" w:rsidRDefault="00374157" w:rsidP="00374157">
            <w:pPr>
              <w:ind w:right="26"/>
              <w:contextualSpacing/>
              <w:jc w:val="both"/>
              <w:rPr>
                <w:rFonts w:ascii="Times New Roman" w:hAnsi="Times New Roman" w:cs="Times New Roman"/>
                <w:b/>
                <w:sz w:val="24"/>
                <w:szCs w:val="24"/>
              </w:rPr>
            </w:pPr>
          </w:p>
        </w:tc>
        <w:tc>
          <w:tcPr>
            <w:tcW w:w="1597" w:type="dxa"/>
            <w:tcBorders>
              <w:top w:val="single" w:sz="4" w:space="0" w:color="000000"/>
              <w:left w:val="single" w:sz="4" w:space="0" w:color="000000"/>
              <w:bottom w:val="single" w:sz="4" w:space="0" w:color="000000"/>
              <w:right w:val="single" w:sz="4" w:space="0" w:color="000000"/>
            </w:tcBorders>
          </w:tcPr>
          <w:p w:rsidR="00374157" w:rsidRPr="00F154BE" w:rsidRDefault="00374157" w:rsidP="00374157">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374157" w:rsidRPr="00F154BE" w:rsidRDefault="00374157" w:rsidP="00374157">
            <w:pPr>
              <w:ind w:right="26"/>
              <w:contextualSpacing/>
              <w:jc w:val="both"/>
              <w:rPr>
                <w:rFonts w:ascii="Times New Roman" w:hAnsi="Times New Roman" w:cs="Times New Roman"/>
                <w:b/>
                <w:sz w:val="24"/>
                <w:szCs w:val="24"/>
              </w:rPr>
            </w:pPr>
          </w:p>
        </w:tc>
      </w:tr>
      <w:tr w:rsidR="00BF6F6F" w:rsidRPr="00F154BE" w:rsidTr="006A11E8">
        <w:tc>
          <w:tcPr>
            <w:tcW w:w="761" w:type="dxa"/>
            <w:vMerge w:val="restart"/>
            <w:tcBorders>
              <w:top w:val="single" w:sz="4" w:space="0" w:color="000000"/>
              <w:left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Development of county planning framework</w:t>
            </w: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3</w:t>
            </w: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C13B50"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6A11E8">
        <w:tc>
          <w:tcPr>
            <w:tcW w:w="761" w:type="dxa"/>
            <w:vMerge/>
            <w:tcBorders>
              <w:left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rPr>
                <w:rFonts w:ascii="Times New Roman" w:hAnsi="Times New Roman" w:cs="Times New Roman"/>
                <w:sz w:val="24"/>
                <w:szCs w:val="24"/>
              </w:rPr>
            </w:pPr>
            <w:r w:rsidRPr="00F154BE">
              <w:rPr>
                <w:rFonts w:ascii="Times New Roman" w:hAnsi="Times New Roman" w:cs="Times New Roman"/>
                <w:sz w:val="24"/>
                <w:szCs w:val="24"/>
              </w:rPr>
              <w:t>Youth internships/industrial attachment/apprenticeships</w:t>
            </w: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No.</w:t>
            </w:r>
          </w:p>
        </w:tc>
        <w:tc>
          <w:tcPr>
            <w:tcW w:w="1373"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w:t>
            </w: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C13B50"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6A11E8">
        <w:tc>
          <w:tcPr>
            <w:tcW w:w="761" w:type="dxa"/>
            <w:vMerge/>
            <w:tcBorders>
              <w:left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Access to government procurement opportunities(AGPO)</w:t>
            </w: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 xml:space="preserve"> Kshs.</w:t>
            </w:r>
          </w:p>
        </w:tc>
        <w:tc>
          <w:tcPr>
            <w:tcW w:w="1373"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2</w:t>
            </w: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C13B50"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6A11E8">
        <w:tc>
          <w:tcPr>
            <w:tcW w:w="761" w:type="dxa"/>
            <w:vMerge/>
            <w:tcBorders>
              <w:left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Promotion of local content</w:t>
            </w: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Kshs.</w:t>
            </w:r>
          </w:p>
        </w:tc>
        <w:tc>
          <w:tcPr>
            <w:tcW w:w="1373"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w:t>
            </w: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C13B50"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6A11E8">
        <w:tc>
          <w:tcPr>
            <w:tcW w:w="761" w:type="dxa"/>
            <w:vMerge/>
            <w:tcBorders>
              <w:left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Competence development</w:t>
            </w: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2</w:t>
            </w: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C13B50"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6A11E8">
        <w:tc>
          <w:tcPr>
            <w:tcW w:w="761" w:type="dxa"/>
            <w:vMerge/>
            <w:tcBorders>
              <w:left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Knowledge management</w:t>
            </w: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2</w:t>
            </w: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C13B50"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6A11E8">
        <w:tc>
          <w:tcPr>
            <w:tcW w:w="761" w:type="dxa"/>
            <w:vMerge/>
            <w:tcBorders>
              <w:left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Work environment</w:t>
            </w: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w:t>
            </w: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C13B50"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6A11E8">
        <w:tc>
          <w:tcPr>
            <w:tcW w:w="761" w:type="dxa"/>
            <w:vMerge/>
            <w:tcBorders>
              <w:left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color w:val="000000"/>
                <w:sz w:val="24"/>
                <w:szCs w:val="24"/>
              </w:rPr>
            </w:pPr>
            <w:r w:rsidRPr="00F154BE">
              <w:rPr>
                <w:rFonts w:ascii="Times New Roman" w:hAnsi="Times New Roman" w:cs="Times New Roman"/>
                <w:color w:val="000000"/>
                <w:sz w:val="24"/>
                <w:szCs w:val="24"/>
              </w:rPr>
              <w:t>Safety and security measures</w:t>
            </w: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w:t>
            </w: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C13B50"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F6F6F" w:rsidRPr="00F154BE" w:rsidTr="006A11E8">
        <w:tc>
          <w:tcPr>
            <w:tcW w:w="761" w:type="dxa"/>
            <w:vMerge/>
            <w:tcBorders>
              <w:left w:val="single" w:sz="4" w:space="0" w:color="000000"/>
              <w:right w:val="single" w:sz="4" w:space="0" w:color="000000"/>
            </w:tcBorders>
            <w:hideMark/>
          </w:tcPr>
          <w:p w:rsidR="00BF6F6F" w:rsidRPr="00F154BE" w:rsidRDefault="00BF6F6F" w:rsidP="00BF6F6F">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F6F6F">
            <w:pPr>
              <w:ind w:right="26"/>
              <w:contextualSpacing/>
              <w:rPr>
                <w:rFonts w:ascii="Times New Roman" w:hAnsi="Times New Roman" w:cs="Times New Roman"/>
                <w:color w:val="000000"/>
                <w:sz w:val="24"/>
                <w:szCs w:val="24"/>
              </w:rPr>
            </w:pPr>
            <w:r w:rsidRPr="00F154BE">
              <w:rPr>
                <w:rFonts w:ascii="Times New Roman" w:hAnsi="Times New Roman" w:cs="Times New Roman"/>
                <w:color w:val="000000"/>
                <w:sz w:val="24"/>
                <w:szCs w:val="24"/>
              </w:rPr>
              <w:t>Cascading of Performance Contracts</w:t>
            </w: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2</w:t>
            </w:r>
          </w:p>
        </w:tc>
        <w:tc>
          <w:tcPr>
            <w:tcW w:w="1597"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F6F6F" w:rsidRPr="00F154BE" w:rsidRDefault="00BF6F6F" w:rsidP="00BF6F6F">
            <w:pPr>
              <w:ind w:right="26"/>
              <w:contextualSpacing/>
              <w:jc w:val="both"/>
              <w:rPr>
                <w:rFonts w:ascii="Times New Roman" w:hAnsi="Times New Roman" w:cs="Times New Roman"/>
                <w:b/>
                <w:sz w:val="24"/>
                <w:szCs w:val="24"/>
              </w:rPr>
            </w:pPr>
          </w:p>
        </w:tc>
      </w:tr>
      <w:tr w:rsidR="00BF6F6F" w:rsidRPr="00F154BE" w:rsidTr="006A11E8">
        <w:trPr>
          <w:trHeight w:val="1051"/>
        </w:trPr>
        <w:tc>
          <w:tcPr>
            <w:tcW w:w="761" w:type="dxa"/>
            <w:vMerge/>
            <w:tcBorders>
              <w:left w:val="single" w:sz="4" w:space="0" w:color="000000"/>
              <w:right w:val="single" w:sz="4" w:space="0" w:color="000000"/>
            </w:tcBorders>
            <w:vAlign w:val="center"/>
            <w:hideMark/>
          </w:tcPr>
          <w:p w:rsidR="00BF6F6F" w:rsidRPr="00F154BE" w:rsidRDefault="00BF6F6F" w:rsidP="00BF6F6F">
            <w:pPr>
              <w:widowControl/>
              <w:autoSpaceDE/>
              <w:autoSpaceDN/>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F6F6F">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Weight Sub Total</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F6F6F">
            <w:pPr>
              <w:ind w:right="26"/>
              <w:contextualSpacing/>
              <w:jc w:val="both"/>
              <w:rPr>
                <w:rFonts w:ascii="Times New Roman" w:hAnsi="Times New Roman" w:cs="Times New Roman"/>
                <w:b/>
                <w:sz w:val="24"/>
                <w:szCs w:val="24"/>
              </w:rPr>
            </w:pPr>
          </w:p>
        </w:tc>
        <w:tc>
          <w:tcPr>
            <w:tcW w:w="1373"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F6F6F">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15</w:t>
            </w:r>
          </w:p>
        </w:tc>
        <w:tc>
          <w:tcPr>
            <w:tcW w:w="1597"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hideMark/>
          </w:tcPr>
          <w:p w:rsidR="00BF6F6F" w:rsidRPr="00F154BE" w:rsidRDefault="00BF6F6F" w:rsidP="00BF6F6F">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DD1CB4" w:rsidRPr="00F154BE" w:rsidTr="00BA2286">
        <w:tc>
          <w:tcPr>
            <w:tcW w:w="761" w:type="dxa"/>
            <w:tcBorders>
              <w:top w:val="single" w:sz="4" w:space="0" w:color="000000"/>
              <w:left w:val="single" w:sz="4" w:space="0" w:color="000000"/>
              <w:bottom w:val="single" w:sz="4" w:space="0" w:color="000000"/>
              <w:right w:val="single" w:sz="4" w:space="0" w:color="000000"/>
            </w:tcBorders>
          </w:tcPr>
          <w:p w:rsidR="00DD1CB4" w:rsidRPr="00F154BE" w:rsidRDefault="00DD1CB4" w:rsidP="00BF6F6F">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lastRenderedPageBreak/>
              <w:t>D</w:t>
            </w:r>
          </w:p>
        </w:tc>
        <w:tc>
          <w:tcPr>
            <w:tcW w:w="4207" w:type="dxa"/>
            <w:tcBorders>
              <w:top w:val="single" w:sz="4" w:space="0" w:color="000000"/>
              <w:left w:val="single" w:sz="4" w:space="0" w:color="000000"/>
              <w:bottom w:val="single" w:sz="4" w:space="0" w:color="000000"/>
              <w:right w:val="single" w:sz="4" w:space="0" w:color="000000"/>
            </w:tcBorders>
          </w:tcPr>
          <w:p w:rsidR="00DD1CB4" w:rsidRPr="00F154BE" w:rsidRDefault="00DD1CB4" w:rsidP="00BF6F6F">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CORE MANDATE</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BF6F6F">
            <w:pPr>
              <w:ind w:right="26"/>
              <w:contextualSpacing/>
              <w:jc w:val="both"/>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DD1CB4" w:rsidRPr="00F154BE" w:rsidRDefault="00DD1CB4" w:rsidP="00BF6F6F">
            <w:pPr>
              <w:ind w:right="26"/>
              <w:contextualSpacing/>
              <w:jc w:val="both"/>
              <w:rPr>
                <w:rFonts w:ascii="Times New Roman" w:hAnsi="Times New Roman" w:cs="Times New Roman"/>
                <w:b/>
                <w:sz w:val="24"/>
                <w:szCs w:val="24"/>
              </w:rPr>
            </w:pPr>
          </w:p>
        </w:tc>
        <w:tc>
          <w:tcPr>
            <w:tcW w:w="1597" w:type="dxa"/>
            <w:tcBorders>
              <w:top w:val="single" w:sz="4" w:space="0" w:color="000000"/>
              <w:left w:val="single" w:sz="4" w:space="0" w:color="000000"/>
              <w:bottom w:val="single" w:sz="4" w:space="0" w:color="000000"/>
              <w:right w:val="single" w:sz="4" w:space="0" w:color="000000"/>
            </w:tcBorders>
          </w:tcPr>
          <w:p w:rsidR="00DD1CB4" w:rsidRPr="00F154BE" w:rsidRDefault="00DD1CB4" w:rsidP="00BF6F6F">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BF6F6F">
            <w:pPr>
              <w:ind w:right="26"/>
              <w:contextualSpacing/>
              <w:jc w:val="both"/>
              <w:rPr>
                <w:rFonts w:ascii="Times New Roman" w:hAnsi="Times New Roman" w:cs="Times New Roman"/>
                <w:bCs/>
                <w:sz w:val="24"/>
                <w:szCs w:val="24"/>
              </w:rPr>
            </w:pPr>
          </w:p>
        </w:tc>
      </w:tr>
      <w:tr w:rsidR="00DD1CB4" w:rsidRPr="00F154BE" w:rsidTr="00BA2286">
        <w:tc>
          <w:tcPr>
            <w:tcW w:w="761"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pStyle w:val="TableParagraph"/>
              <w:rPr>
                <w:rFonts w:eastAsia="Calibri"/>
                <w:sz w:val="24"/>
                <w:szCs w:val="24"/>
                <w:lang w:val="en-GB"/>
              </w:rPr>
            </w:pPr>
            <w:r w:rsidRPr="00F154BE">
              <w:rPr>
                <w:rFonts w:eastAsia="Calibri"/>
                <w:sz w:val="24"/>
                <w:szCs w:val="24"/>
                <w:lang w:val="en-GB"/>
              </w:rPr>
              <w:t>Increase by 20% the participation of the PLWDs, youth and women in the county fora statutorily required public participation by 30</w:t>
            </w:r>
            <w:r w:rsidRPr="00F154BE">
              <w:rPr>
                <w:rFonts w:eastAsia="Calibri"/>
                <w:sz w:val="24"/>
                <w:szCs w:val="24"/>
                <w:vertAlign w:val="superscript"/>
                <w:lang w:val="en-GB"/>
              </w:rPr>
              <w:t>th</w:t>
            </w:r>
            <w:r w:rsidRPr="00F154BE">
              <w:rPr>
                <w:rFonts w:eastAsia="Calibri"/>
                <w:sz w:val="24"/>
                <w:szCs w:val="24"/>
                <w:lang w:val="en-GB"/>
              </w:rPr>
              <w:t xml:space="preserve"> June 2020</w:t>
            </w:r>
          </w:p>
          <w:p w:rsidR="00DD1CB4" w:rsidRPr="00F154BE" w:rsidRDefault="00DD1CB4" w:rsidP="00DD1CB4">
            <w:pPr>
              <w:widowControl/>
              <w:autoSpaceDE/>
              <w:rPr>
                <w:rFonts w:ascii="Times New Roman" w:eastAsia="Calibri" w:hAnsi="Times New Roman" w:cs="Times New Roman"/>
                <w:sz w:val="24"/>
                <w:szCs w:val="24"/>
                <w:lang w:val="en-GB"/>
              </w:rPr>
            </w:pP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No.</w:t>
            </w:r>
          </w:p>
        </w:tc>
        <w:tc>
          <w:tcPr>
            <w:tcW w:w="1373"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3</w:t>
            </w:r>
          </w:p>
        </w:tc>
        <w:tc>
          <w:tcPr>
            <w:tcW w:w="159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DD1CB4" w:rsidRPr="00F154BE" w:rsidTr="00BA2286">
        <w:tc>
          <w:tcPr>
            <w:tcW w:w="761"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widowControl/>
              <w:autoSpaceDE/>
              <w:spacing w:after="200"/>
              <w:jc w:val="both"/>
              <w:rPr>
                <w:rFonts w:ascii="Times New Roman" w:eastAsia="Calibri" w:hAnsi="Times New Roman" w:cs="Times New Roman"/>
                <w:sz w:val="24"/>
                <w:szCs w:val="24"/>
                <w:lang w:val="en-GB"/>
              </w:rPr>
            </w:pPr>
            <w:r w:rsidRPr="00F154BE">
              <w:rPr>
                <w:rFonts w:ascii="Times New Roman" w:eastAsia="Calibri" w:hAnsi="Times New Roman" w:cs="Times New Roman"/>
                <w:sz w:val="24"/>
                <w:szCs w:val="24"/>
                <w:lang w:val="en-GB"/>
              </w:rPr>
              <w:t>Facilitate conduction of nine civic education barazas in the Sub- Counties</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No.</w:t>
            </w:r>
          </w:p>
        </w:tc>
        <w:tc>
          <w:tcPr>
            <w:tcW w:w="1373"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18</w:t>
            </w:r>
          </w:p>
        </w:tc>
        <w:tc>
          <w:tcPr>
            <w:tcW w:w="159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DD1CB4" w:rsidRPr="00F154BE" w:rsidTr="00BA2286">
        <w:tc>
          <w:tcPr>
            <w:tcW w:w="761"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widowControl/>
              <w:autoSpaceDE/>
              <w:rPr>
                <w:rFonts w:ascii="Times New Roman" w:eastAsia="Times New Roman" w:hAnsi="Times New Roman" w:cs="Times New Roman"/>
                <w:color w:val="000000"/>
                <w:sz w:val="24"/>
                <w:szCs w:val="24"/>
              </w:rPr>
            </w:pPr>
            <w:r w:rsidRPr="00F154BE">
              <w:rPr>
                <w:rFonts w:ascii="Times New Roman" w:hAnsi="Times New Roman" w:cs="Times New Roman"/>
                <w:color w:val="000000"/>
                <w:sz w:val="24"/>
                <w:szCs w:val="24"/>
              </w:rPr>
              <w:t>Purchase and installation of 12 thunder arrestors</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No.</w:t>
            </w:r>
          </w:p>
        </w:tc>
        <w:tc>
          <w:tcPr>
            <w:tcW w:w="1373"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9</w:t>
            </w:r>
          </w:p>
        </w:tc>
        <w:tc>
          <w:tcPr>
            <w:tcW w:w="159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DD1CB4" w:rsidRPr="00F154BE" w:rsidTr="00BA2286">
        <w:tc>
          <w:tcPr>
            <w:tcW w:w="761"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widowControl/>
              <w:autoSpaceDE/>
              <w:rPr>
                <w:rFonts w:ascii="Times New Roman" w:eastAsia="Times New Roman" w:hAnsi="Times New Roman" w:cs="Times New Roman"/>
                <w:color w:val="000000"/>
                <w:sz w:val="24"/>
                <w:szCs w:val="24"/>
              </w:rPr>
            </w:pPr>
            <w:r w:rsidRPr="00F154BE">
              <w:rPr>
                <w:rFonts w:ascii="Times New Roman" w:hAnsi="Times New Roman" w:cs="Times New Roman"/>
                <w:color w:val="000000"/>
                <w:sz w:val="24"/>
                <w:szCs w:val="24"/>
              </w:rPr>
              <w:t>Purchase of fire safety uniforms and Clothing  for Firefighting Officers)</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8</w:t>
            </w:r>
          </w:p>
        </w:tc>
        <w:tc>
          <w:tcPr>
            <w:tcW w:w="159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DD1CB4" w:rsidRPr="00F154BE" w:rsidTr="00BA2286">
        <w:tc>
          <w:tcPr>
            <w:tcW w:w="761"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pStyle w:val="TableParagraph"/>
              <w:spacing w:line="270" w:lineRule="exact"/>
              <w:ind w:left="0"/>
              <w:rPr>
                <w:sz w:val="24"/>
                <w:szCs w:val="24"/>
              </w:rPr>
            </w:pPr>
            <w:r w:rsidRPr="00F154BE">
              <w:rPr>
                <w:rFonts w:eastAsia="Calibri"/>
                <w:sz w:val="24"/>
                <w:szCs w:val="24"/>
                <w:lang w:val="en-GB"/>
              </w:rPr>
              <w:t>Increase revenue collection from  Ksh.10M to Ksh.15M 30</w:t>
            </w:r>
            <w:r w:rsidRPr="00F154BE">
              <w:rPr>
                <w:rFonts w:eastAsia="Calibri"/>
                <w:sz w:val="24"/>
                <w:szCs w:val="24"/>
                <w:vertAlign w:val="superscript"/>
                <w:lang w:val="en-GB"/>
              </w:rPr>
              <w:t>th</w:t>
            </w:r>
            <w:r w:rsidRPr="00F154BE">
              <w:rPr>
                <w:rFonts w:eastAsia="Calibri"/>
                <w:sz w:val="24"/>
                <w:szCs w:val="24"/>
                <w:lang w:val="en-GB"/>
              </w:rPr>
              <w:t xml:space="preserve"> June 2020</w:t>
            </w:r>
          </w:p>
          <w:p w:rsidR="00DD1CB4" w:rsidRPr="00F154BE" w:rsidRDefault="00DD1CB4" w:rsidP="00DD1CB4">
            <w:pPr>
              <w:tabs>
                <w:tab w:val="num" w:pos="522"/>
              </w:tabs>
              <w:ind w:right="26"/>
              <w:contextualSpacing/>
              <w:jc w:val="both"/>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4</w:t>
            </w:r>
          </w:p>
        </w:tc>
        <w:tc>
          <w:tcPr>
            <w:tcW w:w="159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Cs/>
                <w:sz w:val="24"/>
                <w:szCs w:val="24"/>
              </w:rPr>
            </w:pPr>
            <w:r w:rsidRPr="00F154BE">
              <w:rPr>
                <w:rFonts w:ascii="Times New Roman" w:hAnsi="Times New Roman" w:cs="Times New Roman"/>
                <w:bCs/>
                <w:sz w:val="24"/>
                <w:szCs w:val="24"/>
              </w:rPr>
              <w:t>100</w:t>
            </w:r>
          </w:p>
        </w:tc>
      </w:tr>
      <w:tr w:rsidR="00DD1CB4" w:rsidRPr="00F154BE" w:rsidTr="00BA2286">
        <w:tc>
          <w:tcPr>
            <w:tcW w:w="761"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tabs>
                <w:tab w:val="num" w:pos="522"/>
              </w:tabs>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Project Completion Rate</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6</w:t>
            </w:r>
          </w:p>
        </w:tc>
        <w:tc>
          <w:tcPr>
            <w:tcW w:w="159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45</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Cs/>
                <w:sz w:val="24"/>
                <w:szCs w:val="24"/>
              </w:rPr>
            </w:pPr>
            <w:r w:rsidRPr="00F154BE">
              <w:rPr>
                <w:rFonts w:ascii="Times New Roman" w:hAnsi="Times New Roman" w:cs="Times New Roman"/>
                <w:bCs/>
                <w:sz w:val="24"/>
                <w:szCs w:val="24"/>
              </w:rPr>
              <w:t>100</w:t>
            </w:r>
          </w:p>
        </w:tc>
      </w:tr>
      <w:tr w:rsidR="00DD1CB4" w:rsidRPr="00F154BE" w:rsidTr="00BA2286">
        <w:tc>
          <w:tcPr>
            <w:tcW w:w="761"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tabs>
                <w:tab w:val="num" w:pos="522"/>
              </w:tabs>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Release of budgetary allocation</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bCs/>
                <w:sz w:val="24"/>
                <w:szCs w:val="24"/>
              </w:rPr>
              <w:t>4</w:t>
            </w:r>
          </w:p>
        </w:tc>
        <w:tc>
          <w:tcPr>
            <w:tcW w:w="159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60</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Cs/>
                <w:sz w:val="24"/>
                <w:szCs w:val="24"/>
              </w:rPr>
            </w:pPr>
            <w:r w:rsidRPr="00F154BE">
              <w:rPr>
                <w:rFonts w:ascii="Times New Roman" w:hAnsi="Times New Roman" w:cs="Times New Roman"/>
                <w:bCs/>
                <w:sz w:val="24"/>
                <w:szCs w:val="24"/>
              </w:rPr>
              <w:t>100</w:t>
            </w:r>
          </w:p>
        </w:tc>
      </w:tr>
      <w:tr w:rsidR="00DD1CB4" w:rsidRPr="00F154BE" w:rsidTr="00BA2286">
        <w:tc>
          <w:tcPr>
            <w:tcW w:w="761"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tabs>
                <w:tab w:val="num" w:pos="522"/>
              </w:tabs>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Compliance with statutory obligations</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3</w:t>
            </w:r>
          </w:p>
        </w:tc>
        <w:tc>
          <w:tcPr>
            <w:tcW w:w="159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Cs/>
                <w:sz w:val="24"/>
                <w:szCs w:val="24"/>
              </w:rPr>
            </w:pPr>
            <w:r w:rsidRPr="00F154BE">
              <w:rPr>
                <w:rFonts w:ascii="Times New Roman" w:hAnsi="Times New Roman" w:cs="Times New Roman"/>
                <w:bCs/>
                <w:sz w:val="24"/>
                <w:szCs w:val="24"/>
              </w:rPr>
              <w:t>100</w:t>
            </w:r>
          </w:p>
        </w:tc>
      </w:tr>
      <w:tr w:rsidR="00DD1CB4" w:rsidRPr="00F154BE" w:rsidTr="00BA2286">
        <w:tc>
          <w:tcPr>
            <w:tcW w:w="761"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Weight Sub Total</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Cs/>
                <w:sz w:val="24"/>
                <w:szCs w:val="24"/>
              </w:rPr>
            </w:pPr>
          </w:p>
        </w:tc>
      </w:tr>
      <w:tr w:rsidR="00DD1CB4" w:rsidRPr="00F154BE" w:rsidTr="00BD6273">
        <w:tc>
          <w:tcPr>
            <w:tcW w:w="761" w:type="dxa"/>
            <w:tcBorders>
              <w:top w:val="single" w:sz="4" w:space="0" w:color="000000"/>
              <w:left w:val="single" w:sz="4" w:space="0" w:color="000000"/>
              <w:bottom w:val="single" w:sz="4" w:space="0" w:color="000000"/>
              <w:right w:val="single" w:sz="4" w:space="0" w:color="000000"/>
            </w:tcBorders>
            <w:hideMark/>
          </w:tcPr>
          <w:p w:rsidR="00DD1CB4" w:rsidRPr="00F154BE" w:rsidRDefault="00DD1CB4" w:rsidP="00DD1CB4">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E</w:t>
            </w:r>
          </w:p>
        </w:tc>
        <w:tc>
          <w:tcPr>
            <w:tcW w:w="4207" w:type="dxa"/>
            <w:tcBorders>
              <w:top w:val="single" w:sz="4" w:space="0" w:color="000000"/>
              <w:left w:val="single" w:sz="4" w:space="0" w:color="000000"/>
              <w:bottom w:val="single" w:sz="4" w:space="0" w:color="000000"/>
              <w:right w:val="single" w:sz="4" w:space="0" w:color="000000"/>
            </w:tcBorders>
          </w:tcPr>
          <w:p w:rsidR="00DD1CB4" w:rsidRPr="00F154BE" w:rsidRDefault="00BD6273" w:rsidP="00DD1CB4">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CROSS CUTTING ISSUES</w:t>
            </w: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p>
        </w:tc>
        <w:tc>
          <w:tcPr>
            <w:tcW w:w="1597"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DD1CB4" w:rsidRPr="00F154BE" w:rsidRDefault="00DD1CB4" w:rsidP="00DD1CB4">
            <w:pPr>
              <w:ind w:right="26"/>
              <w:contextualSpacing/>
              <w:jc w:val="both"/>
              <w:rPr>
                <w:rFonts w:ascii="Times New Roman" w:hAnsi="Times New Roman" w:cs="Times New Roman"/>
                <w:sz w:val="24"/>
                <w:szCs w:val="24"/>
              </w:rPr>
            </w:pPr>
          </w:p>
        </w:tc>
      </w:tr>
      <w:tr w:rsidR="00BD6273" w:rsidRPr="00F154BE" w:rsidTr="00BD6273">
        <w:tc>
          <w:tcPr>
            <w:tcW w:w="761"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color w:val="000000"/>
                <w:sz w:val="24"/>
                <w:szCs w:val="24"/>
              </w:rPr>
              <w:t>Prevention of HIV Infections</w:t>
            </w: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w:t>
            </w:r>
          </w:p>
        </w:tc>
        <w:tc>
          <w:tcPr>
            <w:tcW w:w="159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60%</w:t>
            </w: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D6273" w:rsidRPr="00F154BE" w:rsidTr="00BD6273">
        <w:tc>
          <w:tcPr>
            <w:tcW w:w="761"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Environmental Sustainability</w:t>
            </w: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w:t>
            </w:r>
          </w:p>
        </w:tc>
        <w:tc>
          <w:tcPr>
            <w:tcW w:w="159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bCs/>
                <w:sz w:val="24"/>
                <w:szCs w:val="24"/>
              </w:rPr>
            </w:pPr>
            <w:r w:rsidRPr="00F154BE">
              <w:rPr>
                <w:rFonts w:ascii="Times New Roman" w:hAnsi="Times New Roman" w:cs="Times New Roman"/>
                <w:bCs/>
                <w:sz w:val="24"/>
                <w:szCs w:val="24"/>
              </w:rPr>
              <w:t>100</w:t>
            </w:r>
          </w:p>
        </w:tc>
      </w:tr>
      <w:tr w:rsidR="00BD6273" w:rsidRPr="00F154BE" w:rsidTr="00BD6273">
        <w:tc>
          <w:tcPr>
            <w:tcW w:w="761"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Disability mainstreaming</w:t>
            </w: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w:t>
            </w:r>
          </w:p>
        </w:tc>
        <w:tc>
          <w:tcPr>
            <w:tcW w:w="159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44%</w:t>
            </w: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D6273" w:rsidRPr="00F154BE" w:rsidTr="00BD6273">
        <w:tc>
          <w:tcPr>
            <w:tcW w:w="761"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Corruption Prevention</w:t>
            </w: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w:t>
            </w:r>
          </w:p>
        </w:tc>
        <w:tc>
          <w:tcPr>
            <w:tcW w:w="159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57%</w:t>
            </w: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D6273" w:rsidRPr="00F154BE" w:rsidTr="00BD6273">
        <w:tc>
          <w:tcPr>
            <w:tcW w:w="761"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bCs/>
                <w:sz w:val="24"/>
                <w:szCs w:val="24"/>
              </w:rPr>
            </w:pPr>
            <w:r w:rsidRPr="00F154BE">
              <w:rPr>
                <w:rFonts w:ascii="Times New Roman" w:hAnsi="Times New Roman" w:cs="Times New Roman"/>
                <w:bCs/>
                <w:sz w:val="24"/>
                <w:szCs w:val="24"/>
              </w:rPr>
              <w:t>National Cohesion and Values</w:t>
            </w: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w:t>
            </w:r>
          </w:p>
        </w:tc>
        <w:tc>
          <w:tcPr>
            <w:tcW w:w="159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60%</w:t>
            </w: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100</w:t>
            </w:r>
          </w:p>
        </w:tc>
      </w:tr>
      <w:tr w:rsidR="00BD6273" w:rsidRPr="00F154BE" w:rsidTr="00BD6273">
        <w:tc>
          <w:tcPr>
            <w:tcW w:w="761"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r w:rsidRPr="00F154BE">
              <w:rPr>
                <w:rFonts w:ascii="Times New Roman" w:hAnsi="Times New Roman" w:cs="Times New Roman"/>
                <w:sz w:val="24"/>
                <w:szCs w:val="24"/>
              </w:rPr>
              <w:t>Implementation of Governor’s directives</w:t>
            </w: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p>
        </w:tc>
        <w:tc>
          <w:tcPr>
            <w:tcW w:w="159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b/>
                <w:sz w:val="24"/>
                <w:szCs w:val="24"/>
              </w:rPr>
            </w:pPr>
          </w:p>
        </w:tc>
      </w:tr>
      <w:tr w:rsidR="00BD6273" w:rsidRPr="00F154BE" w:rsidTr="00BD6273">
        <w:tc>
          <w:tcPr>
            <w:tcW w:w="761"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Weight sub-total</w:t>
            </w: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b/>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5</w:t>
            </w:r>
          </w:p>
        </w:tc>
        <w:tc>
          <w:tcPr>
            <w:tcW w:w="159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b/>
                <w:sz w:val="24"/>
                <w:szCs w:val="24"/>
              </w:rPr>
            </w:pPr>
          </w:p>
        </w:tc>
      </w:tr>
      <w:tr w:rsidR="00BD6273" w:rsidRPr="00F154BE" w:rsidTr="00BD6273">
        <w:tc>
          <w:tcPr>
            <w:tcW w:w="761"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p>
        </w:tc>
        <w:tc>
          <w:tcPr>
            <w:tcW w:w="420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OVERALL TOTAL WEIGHT</w:t>
            </w: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b/>
                <w:sz w:val="24"/>
                <w:szCs w:val="24"/>
              </w:rPr>
            </w:pPr>
            <w:r w:rsidRPr="00F154BE">
              <w:rPr>
                <w:rFonts w:ascii="Times New Roman" w:hAnsi="Times New Roman" w:cs="Times New Roman"/>
                <w:b/>
                <w:sz w:val="24"/>
                <w:szCs w:val="24"/>
              </w:rPr>
              <w:t>100</w:t>
            </w:r>
          </w:p>
        </w:tc>
        <w:tc>
          <w:tcPr>
            <w:tcW w:w="1597"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ind w:right="26"/>
              <w:contextualSpacing/>
              <w:jc w:val="both"/>
              <w:rPr>
                <w:rFonts w:ascii="Times New Roman" w:hAnsi="Times New Roman" w:cs="Times New Roman"/>
                <w:sz w:val="24"/>
                <w:szCs w:val="24"/>
              </w:rPr>
            </w:pPr>
          </w:p>
        </w:tc>
      </w:tr>
    </w:tbl>
    <w:p w:rsidR="00BD6273" w:rsidRPr="00F154BE" w:rsidRDefault="00BD6273" w:rsidP="00BD6273">
      <w:pPr>
        <w:tabs>
          <w:tab w:val="left" w:pos="9180"/>
        </w:tabs>
        <w:jc w:val="both"/>
        <w:rPr>
          <w:rFonts w:ascii="Book Antiqua" w:hAnsi="Book Antiqua"/>
          <w:sz w:val="24"/>
          <w:szCs w:val="24"/>
        </w:rPr>
      </w:pPr>
      <w:r w:rsidRPr="00F154BE">
        <w:rPr>
          <w:rFonts w:ascii="Book Antiqua" w:hAnsi="Book Antiqua"/>
          <w:b/>
          <w:sz w:val="24"/>
          <w:szCs w:val="24"/>
        </w:rPr>
        <w:t>EXPLANATORY NOTES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4"/>
        <w:gridCol w:w="3310"/>
        <w:gridCol w:w="4096"/>
      </w:tblGrid>
      <w:tr w:rsidR="00BD6273" w:rsidRPr="00F154BE" w:rsidTr="00F2596F">
        <w:trPr>
          <w:trHeight w:val="664"/>
        </w:trPr>
        <w:tc>
          <w:tcPr>
            <w:tcW w:w="2094" w:type="dxa"/>
            <w:vMerge w:val="restart"/>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tabs>
                <w:tab w:val="left" w:pos="1760"/>
              </w:tabs>
              <w:spacing w:line="240" w:lineRule="auto"/>
              <w:ind w:left="107" w:right="111"/>
              <w:rPr>
                <w:rFonts w:ascii="Book Antiqua" w:hAnsi="Book Antiqua"/>
                <w:sz w:val="24"/>
                <w:szCs w:val="24"/>
              </w:rPr>
            </w:pPr>
            <w:r w:rsidRPr="00F154BE">
              <w:rPr>
                <w:rFonts w:ascii="Book Antiqua" w:hAnsi="Book Antiqua"/>
                <w:sz w:val="24"/>
                <w:szCs w:val="24"/>
              </w:rPr>
              <w:t>Absorption</w:t>
            </w:r>
            <w:r w:rsidRPr="00F154BE">
              <w:rPr>
                <w:rFonts w:ascii="Book Antiqua" w:hAnsi="Book Antiqua"/>
                <w:sz w:val="24"/>
                <w:szCs w:val="24"/>
              </w:rPr>
              <w:tab/>
              <w:t>of Allocated</w:t>
            </w:r>
          </w:p>
          <w:p w:rsidR="00BD6273" w:rsidRPr="00F154BE" w:rsidRDefault="00BD6273" w:rsidP="00F2596F">
            <w:pPr>
              <w:pStyle w:val="TableParagraph"/>
              <w:spacing w:line="240" w:lineRule="auto"/>
              <w:ind w:left="107"/>
              <w:rPr>
                <w:rFonts w:ascii="Book Antiqua" w:hAnsi="Book Antiqua"/>
                <w:sz w:val="24"/>
                <w:szCs w:val="24"/>
              </w:rPr>
            </w:pPr>
            <w:r w:rsidRPr="00F154BE">
              <w:rPr>
                <w:rFonts w:ascii="Book Antiqua" w:hAnsi="Book Antiqua"/>
                <w:sz w:val="24"/>
                <w:szCs w:val="24"/>
              </w:rPr>
              <w:t>Funds</w:t>
            </w:r>
          </w:p>
        </w:tc>
        <w:tc>
          <w:tcPr>
            <w:tcW w:w="7406" w:type="dxa"/>
            <w:gridSpan w:val="2"/>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spacing w:line="240" w:lineRule="auto"/>
              <w:ind w:left="82"/>
              <w:rPr>
                <w:rFonts w:ascii="Book Antiqua" w:hAnsi="Book Antiqua"/>
                <w:sz w:val="24"/>
                <w:szCs w:val="24"/>
              </w:rPr>
            </w:pPr>
            <w:r w:rsidRPr="00F154BE">
              <w:rPr>
                <w:rFonts w:ascii="Book Antiqua" w:hAnsi="Book Antiqua"/>
                <w:sz w:val="24"/>
                <w:szCs w:val="24"/>
              </w:rPr>
              <w:t>The department commits to achieve 100% absorption rate of the approved budget as follows:</w:t>
            </w:r>
          </w:p>
        </w:tc>
      </w:tr>
      <w:tr w:rsidR="00BD6273" w:rsidRPr="00F154BE" w:rsidTr="00F2596F">
        <w:trPr>
          <w:trHeight w:val="275"/>
        </w:trPr>
        <w:tc>
          <w:tcPr>
            <w:tcW w:w="2094" w:type="dxa"/>
            <w:vMerge/>
            <w:tcBorders>
              <w:top w:val="single" w:sz="4" w:space="0" w:color="000000"/>
              <w:left w:val="single" w:sz="4" w:space="0" w:color="000000"/>
              <w:bottom w:val="single" w:sz="4" w:space="0" w:color="000000"/>
              <w:right w:val="single" w:sz="4" w:space="0" w:color="000000"/>
            </w:tcBorders>
            <w:vAlign w:val="center"/>
            <w:hideMark/>
          </w:tcPr>
          <w:p w:rsidR="00BD6273" w:rsidRPr="00F154BE" w:rsidRDefault="00BD6273" w:rsidP="00F2596F">
            <w:pPr>
              <w:widowControl/>
              <w:autoSpaceDE/>
              <w:autoSpaceDN/>
              <w:rPr>
                <w:rFonts w:ascii="Book Antiqua" w:eastAsia="Times New Roman" w:hAnsi="Book Antiqua" w:cs="Times New Roman"/>
                <w:sz w:val="24"/>
                <w:szCs w:val="24"/>
                <w:lang w:bidi="en-US"/>
              </w:rPr>
            </w:pPr>
          </w:p>
        </w:tc>
        <w:tc>
          <w:tcPr>
            <w:tcW w:w="3310" w:type="dxa"/>
            <w:tcBorders>
              <w:top w:val="single" w:sz="4" w:space="0" w:color="000000"/>
              <w:left w:val="double" w:sz="2" w:space="0" w:color="000000"/>
              <w:bottom w:val="single" w:sz="4" w:space="0" w:color="000000"/>
              <w:right w:val="single" w:sz="4" w:space="0" w:color="000000"/>
            </w:tcBorders>
            <w:hideMark/>
          </w:tcPr>
          <w:p w:rsidR="00BD6273" w:rsidRPr="00F154BE" w:rsidRDefault="00BD6273" w:rsidP="00F2596F">
            <w:pPr>
              <w:pStyle w:val="TableParagraph"/>
              <w:spacing w:line="256" w:lineRule="exact"/>
              <w:ind w:left="146"/>
              <w:rPr>
                <w:rFonts w:ascii="Book Antiqua" w:hAnsi="Book Antiqua"/>
                <w:sz w:val="24"/>
                <w:szCs w:val="24"/>
              </w:rPr>
            </w:pPr>
            <w:r w:rsidRPr="00F154BE">
              <w:rPr>
                <w:rFonts w:ascii="Book Antiqua" w:hAnsi="Book Antiqua"/>
                <w:sz w:val="24"/>
                <w:szCs w:val="24"/>
              </w:rPr>
              <w:t>Budget line</w:t>
            </w:r>
          </w:p>
        </w:tc>
        <w:tc>
          <w:tcPr>
            <w:tcW w:w="4096" w:type="dxa"/>
            <w:tcBorders>
              <w:top w:val="single" w:sz="4" w:space="0" w:color="000000"/>
              <w:left w:val="single" w:sz="4" w:space="0" w:color="000000"/>
              <w:bottom w:val="single" w:sz="4" w:space="0" w:color="000000"/>
              <w:right w:val="double" w:sz="2" w:space="0" w:color="000000"/>
            </w:tcBorders>
            <w:hideMark/>
          </w:tcPr>
          <w:p w:rsidR="00BD6273" w:rsidRPr="00F154BE" w:rsidRDefault="00BD6273" w:rsidP="00F2596F">
            <w:pPr>
              <w:pStyle w:val="TableParagraph"/>
              <w:spacing w:line="256" w:lineRule="exact"/>
              <w:ind w:left="107"/>
              <w:rPr>
                <w:rFonts w:ascii="Book Antiqua" w:hAnsi="Book Antiqua"/>
                <w:sz w:val="24"/>
                <w:szCs w:val="24"/>
              </w:rPr>
            </w:pPr>
            <w:r w:rsidRPr="00F154BE">
              <w:rPr>
                <w:rFonts w:ascii="Book Antiqua" w:hAnsi="Book Antiqua"/>
                <w:sz w:val="24"/>
                <w:szCs w:val="24"/>
              </w:rPr>
              <w:t>Amount</w:t>
            </w:r>
          </w:p>
        </w:tc>
      </w:tr>
      <w:tr w:rsidR="00BD6273" w:rsidRPr="00F154BE" w:rsidTr="00F2596F">
        <w:trPr>
          <w:trHeight w:val="554"/>
        </w:trPr>
        <w:tc>
          <w:tcPr>
            <w:tcW w:w="2094" w:type="dxa"/>
            <w:vMerge/>
            <w:tcBorders>
              <w:top w:val="single" w:sz="4" w:space="0" w:color="000000"/>
              <w:left w:val="single" w:sz="4" w:space="0" w:color="000000"/>
              <w:bottom w:val="single" w:sz="4" w:space="0" w:color="000000"/>
              <w:right w:val="single" w:sz="4" w:space="0" w:color="000000"/>
            </w:tcBorders>
            <w:vAlign w:val="center"/>
            <w:hideMark/>
          </w:tcPr>
          <w:p w:rsidR="00BD6273" w:rsidRPr="00F154BE" w:rsidRDefault="00BD6273" w:rsidP="00F2596F">
            <w:pPr>
              <w:widowControl/>
              <w:autoSpaceDE/>
              <w:autoSpaceDN/>
              <w:rPr>
                <w:rFonts w:ascii="Book Antiqua" w:eastAsia="Times New Roman" w:hAnsi="Book Antiqua" w:cs="Times New Roman"/>
                <w:sz w:val="24"/>
                <w:szCs w:val="24"/>
                <w:lang w:bidi="en-US"/>
              </w:rPr>
            </w:pPr>
          </w:p>
        </w:tc>
        <w:tc>
          <w:tcPr>
            <w:tcW w:w="3310" w:type="dxa"/>
            <w:tcBorders>
              <w:top w:val="single" w:sz="4" w:space="0" w:color="000000"/>
              <w:left w:val="double" w:sz="2" w:space="0" w:color="000000"/>
              <w:bottom w:val="single" w:sz="4" w:space="0" w:color="000000"/>
              <w:right w:val="single" w:sz="4" w:space="0" w:color="000000"/>
            </w:tcBorders>
            <w:hideMark/>
          </w:tcPr>
          <w:p w:rsidR="00BD6273" w:rsidRPr="00F154BE" w:rsidRDefault="00BD6273" w:rsidP="00F2596F">
            <w:pPr>
              <w:pStyle w:val="TableParagraph"/>
              <w:tabs>
                <w:tab w:val="left" w:pos="1899"/>
              </w:tabs>
              <w:spacing w:line="270" w:lineRule="exact"/>
              <w:ind w:left="146"/>
              <w:rPr>
                <w:rFonts w:ascii="Book Antiqua" w:hAnsi="Book Antiqua"/>
                <w:sz w:val="24"/>
                <w:szCs w:val="24"/>
              </w:rPr>
            </w:pPr>
            <w:r w:rsidRPr="00F154BE">
              <w:rPr>
                <w:rFonts w:ascii="Book Antiqua" w:hAnsi="Book Antiqua"/>
                <w:sz w:val="24"/>
                <w:szCs w:val="24"/>
              </w:rPr>
              <w:t>Govt. Development</w:t>
            </w:r>
          </w:p>
          <w:p w:rsidR="00BD6273" w:rsidRPr="00F154BE" w:rsidRDefault="00BD6273" w:rsidP="00F2596F">
            <w:pPr>
              <w:pStyle w:val="TableParagraph"/>
              <w:spacing w:line="264" w:lineRule="exact"/>
              <w:ind w:left="146"/>
              <w:rPr>
                <w:rFonts w:ascii="Book Antiqua" w:hAnsi="Book Antiqua"/>
                <w:sz w:val="24"/>
                <w:szCs w:val="24"/>
              </w:rPr>
            </w:pPr>
            <w:r w:rsidRPr="00F154BE">
              <w:rPr>
                <w:rFonts w:ascii="Book Antiqua" w:hAnsi="Book Antiqua"/>
                <w:sz w:val="24"/>
                <w:szCs w:val="24"/>
              </w:rPr>
              <w:t>Expenditure</w:t>
            </w:r>
          </w:p>
        </w:tc>
        <w:tc>
          <w:tcPr>
            <w:tcW w:w="4096" w:type="dxa"/>
            <w:tcBorders>
              <w:top w:val="single" w:sz="4" w:space="0" w:color="000000"/>
              <w:left w:val="single" w:sz="4" w:space="0" w:color="000000"/>
              <w:bottom w:val="single" w:sz="4" w:space="0" w:color="000000"/>
              <w:right w:val="double" w:sz="2" w:space="0" w:color="000000"/>
            </w:tcBorders>
          </w:tcPr>
          <w:p w:rsidR="00BD6273" w:rsidRPr="00F154BE" w:rsidRDefault="00BD6273" w:rsidP="00F2596F">
            <w:pPr>
              <w:pStyle w:val="TableParagraph"/>
              <w:spacing w:line="270" w:lineRule="exact"/>
              <w:ind w:left="107"/>
              <w:rPr>
                <w:rFonts w:ascii="Book Antiqua" w:hAnsi="Book Antiqua"/>
                <w:sz w:val="24"/>
                <w:szCs w:val="24"/>
              </w:rPr>
            </w:pPr>
            <w:r w:rsidRPr="00F154BE">
              <w:rPr>
                <w:rFonts w:ascii="Book Antiqua" w:hAnsi="Book Antiqua"/>
                <w:sz w:val="24"/>
                <w:szCs w:val="24"/>
              </w:rPr>
              <w:t xml:space="preserve">  26,000,000.00 </w:t>
            </w:r>
          </w:p>
        </w:tc>
      </w:tr>
      <w:tr w:rsidR="00BD6273" w:rsidRPr="00F154BE" w:rsidTr="00F2596F">
        <w:trPr>
          <w:trHeight w:val="275"/>
        </w:trPr>
        <w:tc>
          <w:tcPr>
            <w:tcW w:w="2094" w:type="dxa"/>
            <w:vMerge/>
            <w:tcBorders>
              <w:top w:val="single" w:sz="4" w:space="0" w:color="000000"/>
              <w:left w:val="single" w:sz="4" w:space="0" w:color="000000"/>
              <w:bottom w:val="single" w:sz="4" w:space="0" w:color="000000"/>
              <w:right w:val="single" w:sz="4" w:space="0" w:color="000000"/>
            </w:tcBorders>
            <w:vAlign w:val="center"/>
            <w:hideMark/>
          </w:tcPr>
          <w:p w:rsidR="00BD6273" w:rsidRPr="00F154BE" w:rsidRDefault="00BD6273" w:rsidP="00F2596F">
            <w:pPr>
              <w:widowControl/>
              <w:autoSpaceDE/>
              <w:autoSpaceDN/>
              <w:rPr>
                <w:rFonts w:ascii="Book Antiqua" w:eastAsia="Times New Roman" w:hAnsi="Book Antiqua" w:cs="Times New Roman"/>
                <w:sz w:val="24"/>
                <w:szCs w:val="24"/>
                <w:lang w:bidi="en-US"/>
              </w:rPr>
            </w:pPr>
          </w:p>
        </w:tc>
        <w:tc>
          <w:tcPr>
            <w:tcW w:w="3310" w:type="dxa"/>
            <w:tcBorders>
              <w:top w:val="single" w:sz="4" w:space="0" w:color="000000"/>
              <w:left w:val="double" w:sz="2" w:space="0" w:color="000000"/>
              <w:bottom w:val="single" w:sz="4" w:space="0" w:color="000000"/>
              <w:right w:val="single" w:sz="4" w:space="0" w:color="000000"/>
            </w:tcBorders>
            <w:hideMark/>
          </w:tcPr>
          <w:p w:rsidR="00BD6273" w:rsidRPr="00F154BE" w:rsidRDefault="00BD6273" w:rsidP="00F2596F">
            <w:pPr>
              <w:pStyle w:val="TableParagraph"/>
              <w:spacing w:line="256" w:lineRule="exact"/>
              <w:ind w:left="146"/>
              <w:rPr>
                <w:rFonts w:ascii="Book Antiqua" w:hAnsi="Book Antiqua"/>
                <w:sz w:val="24"/>
                <w:szCs w:val="24"/>
              </w:rPr>
            </w:pPr>
            <w:r w:rsidRPr="00F154BE">
              <w:rPr>
                <w:rFonts w:ascii="Book Antiqua" w:hAnsi="Book Antiqua"/>
                <w:sz w:val="24"/>
                <w:szCs w:val="24"/>
              </w:rPr>
              <w:t>Govt. Recurrent expenditure</w:t>
            </w:r>
          </w:p>
        </w:tc>
        <w:tc>
          <w:tcPr>
            <w:tcW w:w="4096" w:type="dxa"/>
            <w:tcBorders>
              <w:top w:val="single" w:sz="4" w:space="0" w:color="000000"/>
              <w:left w:val="single" w:sz="4" w:space="0" w:color="000000"/>
              <w:bottom w:val="single" w:sz="4" w:space="0" w:color="000000"/>
              <w:right w:val="double" w:sz="2" w:space="0" w:color="000000"/>
            </w:tcBorders>
          </w:tcPr>
          <w:p w:rsidR="00BD6273" w:rsidRPr="00F154BE" w:rsidRDefault="00BD6273" w:rsidP="00F2596F">
            <w:pPr>
              <w:widowControl/>
              <w:autoSpaceDE/>
              <w:rPr>
                <w:rFonts w:ascii="Book Antiqua" w:eastAsia="Times New Roman" w:hAnsi="Book Antiqua" w:cs="Times New Roman"/>
                <w:bCs/>
                <w:color w:val="000000"/>
                <w:sz w:val="24"/>
                <w:szCs w:val="24"/>
              </w:rPr>
            </w:pPr>
            <w:r w:rsidRPr="00F154BE">
              <w:rPr>
                <w:rFonts w:ascii="Book Antiqua" w:hAnsi="Book Antiqua"/>
                <w:bCs/>
                <w:color w:val="000000"/>
                <w:sz w:val="24"/>
                <w:szCs w:val="24"/>
              </w:rPr>
              <w:t xml:space="preserve">     29,328,809.00</w:t>
            </w:r>
          </w:p>
          <w:p w:rsidR="00BD6273" w:rsidRPr="00F154BE" w:rsidRDefault="00BD6273" w:rsidP="00F2596F">
            <w:pPr>
              <w:pStyle w:val="TableParagraph"/>
              <w:spacing w:line="256" w:lineRule="exact"/>
              <w:ind w:left="107"/>
              <w:rPr>
                <w:rFonts w:ascii="Book Antiqua" w:hAnsi="Book Antiqua"/>
                <w:sz w:val="24"/>
                <w:szCs w:val="24"/>
              </w:rPr>
            </w:pPr>
          </w:p>
        </w:tc>
      </w:tr>
      <w:tr w:rsidR="00BD6273" w:rsidRPr="00F154BE" w:rsidTr="00F2596F">
        <w:trPr>
          <w:trHeight w:val="275"/>
        </w:trPr>
        <w:tc>
          <w:tcPr>
            <w:tcW w:w="2094" w:type="dxa"/>
            <w:vMerge/>
            <w:tcBorders>
              <w:top w:val="single" w:sz="4" w:space="0" w:color="000000"/>
              <w:left w:val="single" w:sz="4" w:space="0" w:color="000000"/>
              <w:bottom w:val="single" w:sz="4" w:space="0" w:color="000000"/>
              <w:right w:val="single" w:sz="4" w:space="0" w:color="000000"/>
            </w:tcBorders>
            <w:vAlign w:val="center"/>
            <w:hideMark/>
          </w:tcPr>
          <w:p w:rsidR="00BD6273" w:rsidRPr="00F154BE" w:rsidRDefault="00BD6273" w:rsidP="00F2596F">
            <w:pPr>
              <w:widowControl/>
              <w:autoSpaceDE/>
              <w:autoSpaceDN/>
              <w:rPr>
                <w:rFonts w:ascii="Book Antiqua" w:eastAsia="Times New Roman" w:hAnsi="Book Antiqua" w:cs="Times New Roman"/>
                <w:sz w:val="24"/>
                <w:szCs w:val="24"/>
                <w:lang w:bidi="en-US"/>
              </w:rPr>
            </w:pPr>
          </w:p>
        </w:tc>
        <w:tc>
          <w:tcPr>
            <w:tcW w:w="3310" w:type="dxa"/>
            <w:tcBorders>
              <w:top w:val="single" w:sz="4" w:space="0" w:color="000000"/>
              <w:left w:val="double" w:sz="2" w:space="0" w:color="000000"/>
              <w:bottom w:val="single" w:sz="8" w:space="0" w:color="000000"/>
              <w:right w:val="single" w:sz="4" w:space="0" w:color="000000"/>
            </w:tcBorders>
            <w:hideMark/>
          </w:tcPr>
          <w:p w:rsidR="00BD6273" w:rsidRPr="00F154BE" w:rsidRDefault="00BD6273" w:rsidP="00F2596F">
            <w:pPr>
              <w:pStyle w:val="TableParagraph"/>
              <w:spacing w:line="255" w:lineRule="exact"/>
              <w:ind w:left="146"/>
              <w:rPr>
                <w:rFonts w:ascii="Book Antiqua" w:hAnsi="Book Antiqua"/>
                <w:sz w:val="24"/>
                <w:szCs w:val="24"/>
              </w:rPr>
            </w:pPr>
            <w:r w:rsidRPr="00F154BE">
              <w:rPr>
                <w:rFonts w:ascii="Book Antiqua" w:hAnsi="Book Antiqua"/>
                <w:sz w:val="24"/>
                <w:szCs w:val="24"/>
              </w:rPr>
              <w:t>Total</w:t>
            </w:r>
          </w:p>
        </w:tc>
        <w:tc>
          <w:tcPr>
            <w:tcW w:w="4096" w:type="dxa"/>
            <w:tcBorders>
              <w:top w:val="single" w:sz="4" w:space="0" w:color="000000"/>
              <w:left w:val="single" w:sz="4" w:space="0" w:color="000000"/>
              <w:bottom w:val="single" w:sz="8" w:space="0" w:color="000000"/>
              <w:right w:val="double" w:sz="2" w:space="0" w:color="000000"/>
            </w:tcBorders>
          </w:tcPr>
          <w:p w:rsidR="00BD6273" w:rsidRPr="00F154BE" w:rsidRDefault="00BD6273" w:rsidP="00F2596F">
            <w:pPr>
              <w:pStyle w:val="TableParagraph"/>
              <w:spacing w:line="255" w:lineRule="exact"/>
              <w:ind w:left="0"/>
              <w:rPr>
                <w:rFonts w:ascii="Book Antiqua" w:hAnsi="Book Antiqua"/>
                <w:sz w:val="24"/>
                <w:szCs w:val="24"/>
              </w:rPr>
            </w:pPr>
            <w:r w:rsidRPr="00F154BE">
              <w:rPr>
                <w:rFonts w:ascii="Book Antiqua" w:hAnsi="Book Antiqua"/>
                <w:sz w:val="24"/>
                <w:szCs w:val="24"/>
              </w:rPr>
              <w:t xml:space="preserve">     55,328,809.00</w:t>
            </w:r>
          </w:p>
          <w:p w:rsidR="00BD6273" w:rsidRPr="00F154BE" w:rsidRDefault="00BD6273" w:rsidP="00F2596F">
            <w:pPr>
              <w:pStyle w:val="TableParagraph"/>
              <w:spacing w:line="255" w:lineRule="exact"/>
              <w:ind w:left="107"/>
              <w:rPr>
                <w:rFonts w:ascii="Book Antiqua" w:hAnsi="Book Antiqua"/>
                <w:sz w:val="24"/>
                <w:szCs w:val="24"/>
              </w:rPr>
            </w:pPr>
          </w:p>
        </w:tc>
      </w:tr>
      <w:tr w:rsidR="00BD6273" w:rsidRPr="00F154BE" w:rsidTr="00F2596F">
        <w:trPr>
          <w:trHeight w:val="551"/>
        </w:trPr>
        <w:tc>
          <w:tcPr>
            <w:tcW w:w="2094" w:type="dxa"/>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ind w:left="107"/>
              <w:rPr>
                <w:rFonts w:ascii="Book Antiqua" w:hAnsi="Book Antiqua"/>
                <w:sz w:val="24"/>
                <w:szCs w:val="24"/>
              </w:rPr>
            </w:pPr>
            <w:r w:rsidRPr="00F154BE">
              <w:rPr>
                <w:rFonts w:ascii="Book Antiqua" w:hAnsi="Book Antiqua"/>
                <w:sz w:val="24"/>
                <w:szCs w:val="24"/>
              </w:rPr>
              <w:t>Development</w:t>
            </w:r>
          </w:p>
          <w:p w:rsidR="00BD6273" w:rsidRPr="00F154BE" w:rsidRDefault="00BD6273" w:rsidP="00F2596F">
            <w:pPr>
              <w:pStyle w:val="TableParagraph"/>
              <w:spacing w:line="264" w:lineRule="exact"/>
              <w:ind w:left="107"/>
              <w:rPr>
                <w:rFonts w:ascii="Book Antiqua" w:hAnsi="Book Antiqua"/>
                <w:sz w:val="24"/>
                <w:szCs w:val="24"/>
              </w:rPr>
            </w:pPr>
            <w:r w:rsidRPr="00F154BE">
              <w:rPr>
                <w:rFonts w:ascii="Book Antiqua" w:hAnsi="Book Antiqua"/>
                <w:sz w:val="24"/>
                <w:szCs w:val="24"/>
              </w:rPr>
              <w:t>Index</w:t>
            </w:r>
          </w:p>
        </w:tc>
        <w:tc>
          <w:tcPr>
            <w:tcW w:w="7406" w:type="dxa"/>
            <w:gridSpan w:val="2"/>
            <w:tcBorders>
              <w:top w:val="single" w:sz="8"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ind w:left="82"/>
              <w:rPr>
                <w:rFonts w:ascii="Book Antiqua" w:hAnsi="Book Antiqua"/>
                <w:sz w:val="24"/>
                <w:szCs w:val="24"/>
              </w:rPr>
            </w:pPr>
            <w:r w:rsidRPr="00F154BE">
              <w:rPr>
                <w:rFonts w:ascii="Book Antiqua" w:hAnsi="Book Antiqua"/>
                <w:sz w:val="24"/>
                <w:szCs w:val="24"/>
              </w:rPr>
              <w:t>The department commits to achieve 4.69% Development index being Capital</w:t>
            </w:r>
          </w:p>
          <w:p w:rsidR="00BD6273" w:rsidRPr="00F154BE" w:rsidRDefault="00BD6273" w:rsidP="00F2596F">
            <w:pPr>
              <w:pStyle w:val="TableParagraph"/>
              <w:spacing w:line="264" w:lineRule="exact"/>
              <w:ind w:left="82"/>
              <w:rPr>
                <w:rFonts w:ascii="Book Antiqua" w:hAnsi="Book Antiqua"/>
                <w:sz w:val="24"/>
                <w:szCs w:val="24"/>
              </w:rPr>
            </w:pPr>
            <w:r w:rsidRPr="00F154BE">
              <w:rPr>
                <w:rFonts w:ascii="Book Antiqua" w:hAnsi="Book Antiqua"/>
                <w:sz w:val="24"/>
                <w:szCs w:val="24"/>
              </w:rPr>
              <w:t>Expenditure of total budget.</w:t>
            </w:r>
          </w:p>
        </w:tc>
      </w:tr>
      <w:tr w:rsidR="00BD6273" w:rsidRPr="00F154BE" w:rsidTr="00F2596F">
        <w:trPr>
          <w:trHeight w:val="551"/>
        </w:trPr>
        <w:tc>
          <w:tcPr>
            <w:tcW w:w="2094" w:type="dxa"/>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ind w:left="107"/>
              <w:rPr>
                <w:rFonts w:ascii="Book Antiqua" w:hAnsi="Book Antiqua"/>
                <w:sz w:val="24"/>
                <w:szCs w:val="24"/>
              </w:rPr>
            </w:pPr>
            <w:r w:rsidRPr="00F154BE">
              <w:rPr>
                <w:rFonts w:ascii="Book Antiqua" w:hAnsi="Book Antiqua"/>
                <w:sz w:val="24"/>
                <w:szCs w:val="24"/>
              </w:rPr>
              <w:t>A-in-A</w:t>
            </w:r>
          </w:p>
        </w:tc>
        <w:tc>
          <w:tcPr>
            <w:tcW w:w="7406" w:type="dxa"/>
            <w:gridSpan w:val="2"/>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ind w:left="82"/>
              <w:rPr>
                <w:rFonts w:ascii="Book Antiqua" w:hAnsi="Book Antiqua"/>
                <w:sz w:val="24"/>
                <w:szCs w:val="24"/>
              </w:rPr>
            </w:pPr>
            <w:r w:rsidRPr="00F154BE">
              <w:rPr>
                <w:rFonts w:ascii="Book Antiqua" w:hAnsi="Book Antiqua"/>
                <w:sz w:val="24"/>
                <w:szCs w:val="24"/>
              </w:rPr>
              <w:t>The Department does not have any aid.</w:t>
            </w:r>
          </w:p>
          <w:p w:rsidR="00BD6273" w:rsidRPr="00F154BE" w:rsidRDefault="00BD6273" w:rsidP="00F2596F">
            <w:pPr>
              <w:pStyle w:val="TableParagraph"/>
              <w:spacing w:line="264" w:lineRule="exact"/>
              <w:ind w:left="101"/>
              <w:rPr>
                <w:rFonts w:ascii="Book Antiqua" w:hAnsi="Book Antiqua"/>
                <w:sz w:val="24"/>
                <w:szCs w:val="24"/>
              </w:rPr>
            </w:pPr>
            <w:r w:rsidRPr="00F154BE">
              <w:rPr>
                <w:rFonts w:ascii="Book Antiqua" w:hAnsi="Book Antiqua"/>
                <w:sz w:val="24"/>
                <w:szCs w:val="24"/>
              </w:rPr>
              <w:t xml:space="preserve">- </w:t>
            </w:r>
          </w:p>
        </w:tc>
      </w:tr>
      <w:tr w:rsidR="00BD6273" w:rsidRPr="00F154BE" w:rsidTr="00F2596F">
        <w:trPr>
          <w:trHeight w:val="552"/>
        </w:trPr>
        <w:tc>
          <w:tcPr>
            <w:tcW w:w="2094" w:type="dxa"/>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ind w:left="107"/>
              <w:rPr>
                <w:rFonts w:ascii="Book Antiqua" w:hAnsi="Book Antiqua"/>
                <w:sz w:val="24"/>
                <w:szCs w:val="24"/>
              </w:rPr>
            </w:pPr>
            <w:r w:rsidRPr="00F154BE">
              <w:rPr>
                <w:rFonts w:ascii="Book Antiqua" w:hAnsi="Book Antiqua"/>
                <w:sz w:val="24"/>
                <w:szCs w:val="24"/>
              </w:rPr>
              <w:lastRenderedPageBreak/>
              <w:t>Asset Management</w:t>
            </w:r>
          </w:p>
        </w:tc>
        <w:tc>
          <w:tcPr>
            <w:tcW w:w="7406" w:type="dxa"/>
            <w:gridSpan w:val="2"/>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ind w:left="82"/>
              <w:rPr>
                <w:rFonts w:ascii="Book Antiqua" w:hAnsi="Book Antiqua"/>
                <w:sz w:val="24"/>
                <w:szCs w:val="24"/>
              </w:rPr>
            </w:pPr>
            <w:r w:rsidRPr="00F154BE">
              <w:rPr>
                <w:rFonts w:ascii="Book Antiqua" w:hAnsi="Book Antiqua"/>
                <w:sz w:val="24"/>
                <w:szCs w:val="24"/>
              </w:rPr>
              <w:t>The Department commits to manage assets by:</w:t>
            </w:r>
          </w:p>
          <w:p w:rsidR="00BD6273" w:rsidRPr="00F154BE" w:rsidRDefault="00BD6273" w:rsidP="00F2596F">
            <w:pPr>
              <w:pStyle w:val="TableParagraph"/>
              <w:spacing w:line="264" w:lineRule="exact"/>
              <w:ind w:left="192"/>
              <w:rPr>
                <w:rFonts w:ascii="Book Antiqua" w:hAnsi="Book Antiqua"/>
                <w:sz w:val="24"/>
                <w:szCs w:val="24"/>
              </w:rPr>
            </w:pPr>
            <w:r w:rsidRPr="00F154BE">
              <w:rPr>
                <w:rFonts w:ascii="Book Antiqua" w:hAnsi="Book Antiqua"/>
                <w:w w:val="105"/>
                <w:sz w:val="24"/>
                <w:szCs w:val="24"/>
              </w:rPr>
              <w:t>- Updating departmental asset register – 100 %</w:t>
            </w:r>
          </w:p>
        </w:tc>
      </w:tr>
      <w:tr w:rsidR="00BD6273" w:rsidRPr="00F154BE" w:rsidTr="00F2596F">
        <w:trPr>
          <w:trHeight w:val="554"/>
        </w:trPr>
        <w:tc>
          <w:tcPr>
            <w:tcW w:w="2094" w:type="dxa"/>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spacing w:line="270" w:lineRule="exact"/>
              <w:ind w:left="107"/>
              <w:rPr>
                <w:rFonts w:ascii="Book Antiqua" w:hAnsi="Book Antiqua"/>
                <w:sz w:val="24"/>
                <w:szCs w:val="24"/>
              </w:rPr>
            </w:pPr>
            <w:r w:rsidRPr="00F154BE">
              <w:rPr>
                <w:rFonts w:ascii="Book Antiqua" w:hAnsi="Book Antiqua"/>
                <w:sz w:val="24"/>
                <w:szCs w:val="24"/>
              </w:rPr>
              <w:t>Pending bills</w:t>
            </w:r>
          </w:p>
        </w:tc>
        <w:tc>
          <w:tcPr>
            <w:tcW w:w="7406" w:type="dxa"/>
            <w:gridSpan w:val="2"/>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spacing w:line="270" w:lineRule="exact"/>
              <w:ind w:left="82"/>
              <w:rPr>
                <w:rFonts w:ascii="Book Antiqua" w:hAnsi="Book Antiqua"/>
                <w:sz w:val="24"/>
                <w:szCs w:val="24"/>
              </w:rPr>
            </w:pPr>
            <w:r w:rsidRPr="00F154BE">
              <w:rPr>
                <w:rFonts w:ascii="Book Antiqua" w:hAnsi="Book Antiqua"/>
                <w:sz w:val="24"/>
                <w:szCs w:val="24"/>
              </w:rPr>
              <w:t>The Department commits:</w:t>
            </w:r>
          </w:p>
          <w:p w:rsidR="00BD6273" w:rsidRPr="00F154BE" w:rsidRDefault="00BD6273" w:rsidP="00F2596F">
            <w:pPr>
              <w:pStyle w:val="TableParagraph"/>
              <w:spacing w:line="264" w:lineRule="exact"/>
              <w:ind w:left="192"/>
              <w:rPr>
                <w:rFonts w:ascii="Book Antiqua" w:hAnsi="Book Antiqua"/>
                <w:sz w:val="24"/>
                <w:szCs w:val="24"/>
              </w:rPr>
            </w:pPr>
            <w:r w:rsidRPr="00F154BE">
              <w:rPr>
                <w:rFonts w:ascii="Book Antiqua" w:hAnsi="Book Antiqua"/>
                <w:sz w:val="24"/>
                <w:szCs w:val="24"/>
              </w:rPr>
              <w:t>- Not to exceed 1% of the budgetary allocations on pending bills – 100%</w:t>
            </w:r>
          </w:p>
        </w:tc>
      </w:tr>
      <w:tr w:rsidR="00BD6273" w:rsidRPr="00F154BE" w:rsidTr="00F2596F">
        <w:trPr>
          <w:trHeight w:val="1655"/>
        </w:trPr>
        <w:tc>
          <w:tcPr>
            <w:tcW w:w="2094" w:type="dxa"/>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spacing w:line="240" w:lineRule="auto"/>
              <w:ind w:left="107" w:right="121"/>
              <w:jc w:val="both"/>
              <w:rPr>
                <w:rFonts w:ascii="Book Antiqua" w:hAnsi="Book Antiqua"/>
                <w:sz w:val="24"/>
                <w:szCs w:val="24"/>
              </w:rPr>
            </w:pPr>
            <w:r w:rsidRPr="00F154BE">
              <w:rPr>
                <w:rFonts w:ascii="Book Antiqua" w:hAnsi="Book Antiqua"/>
                <w:sz w:val="24"/>
                <w:szCs w:val="24"/>
              </w:rPr>
              <w:t>Implementation of Citizens’ Service Delivery Charter</w:t>
            </w:r>
          </w:p>
        </w:tc>
        <w:tc>
          <w:tcPr>
            <w:tcW w:w="7406" w:type="dxa"/>
            <w:gridSpan w:val="2"/>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ind w:left="82"/>
              <w:rPr>
                <w:rFonts w:ascii="Book Antiqua" w:hAnsi="Book Antiqua"/>
                <w:sz w:val="24"/>
                <w:szCs w:val="24"/>
              </w:rPr>
            </w:pPr>
            <w:r w:rsidRPr="00F154BE">
              <w:rPr>
                <w:rFonts w:ascii="Book Antiqua" w:hAnsi="Book Antiqua"/>
                <w:sz w:val="24"/>
                <w:szCs w:val="24"/>
              </w:rPr>
              <w:t>The department commits to:</w:t>
            </w:r>
          </w:p>
          <w:p w:rsidR="00BD6273" w:rsidRPr="00F154BE" w:rsidRDefault="00BD6273" w:rsidP="00BD6273">
            <w:pPr>
              <w:pStyle w:val="TableParagraph"/>
              <w:numPr>
                <w:ilvl w:val="0"/>
                <w:numId w:val="5"/>
              </w:numPr>
              <w:tabs>
                <w:tab w:val="left" w:pos="373"/>
              </w:tabs>
              <w:spacing w:before="11" w:line="228" w:lineRule="auto"/>
              <w:ind w:right="1161"/>
              <w:rPr>
                <w:rFonts w:ascii="Book Antiqua" w:hAnsi="Book Antiqua"/>
                <w:sz w:val="24"/>
                <w:szCs w:val="24"/>
              </w:rPr>
            </w:pPr>
            <w:r w:rsidRPr="00F154BE">
              <w:rPr>
                <w:rFonts w:ascii="Book Antiqua" w:hAnsi="Book Antiqua"/>
                <w:w w:val="110"/>
                <w:sz w:val="24"/>
                <w:szCs w:val="24"/>
              </w:rPr>
              <w:t>Continuously sensitize stakeholders on the service charter by 3</w:t>
            </w:r>
            <w:r w:rsidRPr="00F154BE">
              <w:rPr>
                <w:rFonts w:ascii="Book Antiqua" w:hAnsi="Book Antiqua"/>
                <w:w w:val="110"/>
                <w:position w:val="9"/>
                <w:sz w:val="24"/>
                <w:szCs w:val="24"/>
              </w:rPr>
              <w:t xml:space="preserve">rd </w:t>
            </w:r>
            <w:r w:rsidRPr="00F154BE">
              <w:rPr>
                <w:rFonts w:ascii="Book Antiqua" w:hAnsi="Book Antiqua"/>
                <w:w w:val="110"/>
                <w:sz w:val="24"/>
                <w:szCs w:val="24"/>
              </w:rPr>
              <w:t>quarter  –</w:t>
            </w:r>
            <w:r w:rsidRPr="00F154BE">
              <w:rPr>
                <w:rFonts w:ascii="Book Antiqua" w:hAnsi="Book Antiqua"/>
                <w:spacing w:val="15"/>
                <w:w w:val="110"/>
                <w:sz w:val="24"/>
                <w:szCs w:val="24"/>
              </w:rPr>
              <w:t xml:space="preserve"> </w:t>
            </w:r>
            <w:r w:rsidRPr="00F154BE">
              <w:rPr>
                <w:rFonts w:ascii="Book Antiqua" w:hAnsi="Book Antiqua"/>
                <w:w w:val="110"/>
                <w:sz w:val="24"/>
                <w:szCs w:val="24"/>
              </w:rPr>
              <w:t>15%</w:t>
            </w:r>
          </w:p>
          <w:p w:rsidR="00BD6273" w:rsidRPr="00F154BE" w:rsidRDefault="00BD6273" w:rsidP="00BD6273">
            <w:pPr>
              <w:pStyle w:val="TableParagraph"/>
              <w:numPr>
                <w:ilvl w:val="0"/>
                <w:numId w:val="5"/>
              </w:numPr>
              <w:tabs>
                <w:tab w:val="left" w:pos="373"/>
              </w:tabs>
              <w:spacing w:before="1" w:line="240" w:lineRule="auto"/>
              <w:ind w:right="1158"/>
              <w:rPr>
                <w:rFonts w:ascii="Book Antiqua" w:hAnsi="Book Antiqua"/>
                <w:sz w:val="24"/>
                <w:szCs w:val="24"/>
              </w:rPr>
            </w:pPr>
            <w:r w:rsidRPr="00F154BE">
              <w:rPr>
                <w:rFonts w:ascii="Book Antiqua" w:hAnsi="Book Antiqua"/>
                <w:w w:val="110"/>
                <w:sz w:val="24"/>
                <w:szCs w:val="24"/>
              </w:rPr>
              <w:t>Monitor the implementation of the Service Charter – 15%</w:t>
            </w:r>
          </w:p>
          <w:p w:rsidR="00BD6273" w:rsidRPr="00F154BE" w:rsidRDefault="00BD6273" w:rsidP="00BD6273">
            <w:pPr>
              <w:pStyle w:val="TableParagraph"/>
              <w:numPr>
                <w:ilvl w:val="0"/>
                <w:numId w:val="5"/>
              </w:numPr>
              <w:tabs>
                <w:tab w:val="left" w:pos="373"/>
              </w:tabs>
              <w:spacing w:line="264" w:lineRule="exact"/>
              <w:rPr>
                <w:rFonts w:ascii="Book Antiqua" w:hAnsi="Book Antiqua"/>
                <w:sz w:val="24"/>
                <w:szCs w:val="24"/>
              </w:rPr>
            </w:pPr>
            <w:r w:rsidRPr="00F154BE">
              <w:rPr>
                <w:rFonts w:ascii="Book Antiqua" w:hAnsi="Book Antiqua"/>
                <w:w w:val="110"/>
                <w:sz w:val="24"/>
                <w:szCs w:val="24"/>
              </w:rPr>
              <w:t>Translate the Service Charter into Kiswahili –</w:t>
            </w:r>
            <w:r w:rsidRPr="00F154BE">
              <w:rPr>
                <w:rFonts w:ascii="Book Antiqua" w:hAnsi="Book Antiqua"/>
                <w:spacing w:val="-3"/>
                <w:w w:val="110"/>
                <w:sz w:val="24"/>
                <w:szCs w:val="24"/>
              </w:rPr>
              <w:t xml:space="preserve"> </w:t>
            </w:r>
            <w:r w:rsidRPr="00F154BE">
              <w:rPr>
                <w:rFonts w:ascii="Book Antiqua" w:hAnsi="Book Antiqua"/>
                <w:w w:val="110"/>
                <w:sz w:val="24"/>
                <w:szCs w:val="24"/>
              </w:rPr>
              <w:t>70%</w:t>
            </w:r>
          </w:p>
        </w:tc>
      </w:tr>
      <w:tr w:rsidR="00BD6273" w:rsidRPr="00F154BE" w:rsidTr="00F2596F">
        <w:trPr>
          <w:trHeight w:val="1103"/>
        </w:trPr>
        <w:tc>
          <w:tcPr>
            <w:tcW w:w="2094" w:type="dxa"/>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spacing w:line="240" w:lineRule="auto"/>
              <w:ind w:left="107" w:right="823"/>
              <w:rPr>
                <w:rFonts w:ascii="Book Antiqua" w:hAnsi="Book Antiqua"/>
                <w:sz w:val="24"/>
                <w:szCs w:val="24"/>
              </w:rPr>
            </w:pPr>
            <w:r w:rsidRPr="00F154BE">
              <w:rPr>
                <w:rFonts w:ascii="Book Antiqua" w:hAnsi="Book Antiqua"/>
                <w:sz w:val="24"/>
                <w:szCs w:val="24"/>
              </w:rPr>
              <w:t>Customer Satisfaction</w:t>
            </w:r>
          </w:p>
        </w:tc>
        <w:tc>
          <w:tcPr>
            <w:tcW w:w="7406" w:type="dxa"/>
            <w:gridSpan w:val="2"/>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ind w:left="82"/>
              <w:rPr>
                <w:rFonts w:ascii="Book Antiqua" w:hAnsi="Book Antiqua"/>
                <w:sz w:val="24"/>
                <w:szCs w:val="24"/>
              </w:rPr>
            </w:pPr>
            <w:r w:rsidRPr="00F154BE">
              <w:rPr>
                <w:rFonts w:ascii="Book Antiqua" w:hAnsi="Book Antiqua"/>
                <w:sz w:val="24"/>
                <w:szCs w:val="24"/>
              </w:rPr>
              <w:t>The Department commits to:</w:t>
            </w:r>
          </w:p>
          <w:p w:rsidR="00BD6273" w:rsidRPr="00F154BE" w:rsidRDefault="00BD6273" w:rsidP="00BD6273">
            <w:pPr>
              <w:pStyle w:val="TableParagraph"/>
              <w:numPr>
                <w:ilvl w:val="0"/>
                <w:numId w:val="6"/>
              </w:numPr>
              <w:tabs>
                <w:tab w:val="left" w:pos="373"/>
              </w:tabs>
              <w:spacing w:line="240" w:lineRule="auto"/>
              <w:ind w:right="64"/>
              <w:rPr>
                <w:rFonts w:ascii="Book Antiqua" w:hAnsi="Book Antiqua"/>
                <w:sz w:val="24"/>
                <w:szCs w:val="24"/>
              </w:rPr>
            </w:pPr>
            <w:r w:rsidRPr="00F154BE">
              <w:rPr>
                <w:rFonts w:ascii="Book Antiqua" w:hAnsi="Book Antiqua"/>
                <w:sz w:val="24"/>
                <w:szCs w:val="24"/>
              </w:rPr>
              <w:t>Carry out a customer satisfaction survey</w:t>
            </w:r>
          </w:p>
          <w:p w:rsidR="00BD6273" w:rsidRPr="00F154BE" w:rsidRDefault="00BD6273" w:rsidP="00BD6273">
            <w:pPr>
              <w:numPr>
                <w:ilvl w:val="0"/>
                <w:numId w:val="6"/>
              </w:numPr>
              <w:tabs>
                <w:tab w:val="left" w:pos="373"/>
              </w:tabs>
              <w:ind w:right="64"/>
              <w:rPr>
                <w:rFonts w:ascii="Book Antiqua" w:eastAsia="Times New Roman" w:hAnsi="Book Antiqua" w:cs="Times New Roman"/>
                <w:sz w:val="24"/>
                <w:szCs w:val="24"/>
                <w:lang w:bidi="en-US"/>
              </w:rPr>
            </w:pPr>
            <w:r w:rsidRPr="00F154BE">
              <w:rPr>
                <w:rFonts w:ascii="Book Antiqua" w:eastAsia="Times New Roman" w:hAnsi="Book Antiqua" w:cs="Times New Roman"/>
                <w:sz w:val="24"/>
                <w:szCs w:val="24"/>
                <w:lang w:bidi="en-US"/>
              </w:rPr>
              <w:t>Increase customer satisfaction by 30% by implementing the findings of the survey –</w:t>
            </w:r>
            <w:r w:rsidRPr="00F154BE">
              <w:rPr>
                <w:rFonts w:ascii="Book Antiqua" w:eastAsia="Times New Roman" w:hAnsi="Book Antiqua" w:cs="Times New Roman"/>
                <w:spacing w:val="-4"/>
                <w:sz w:val="24"/>
                <w:szCs w:val="24"/>
                <w:lang w:bidi="en-US"/>
              </w:rPr>
              <w:t xml:space="preserve"> </w:t>
            </w:r>
            <w:r w:rsidRPr="00F154BE">
              <w:rPr>
                <w:rFonts w:ascii="Book Antiqua" w:eastAsia="Times New Roman" w:hAnsi="Book Antiqua" w:cs="Times New Roman"/>
                <w:sz w:val="24"/>
                <w:szCs w:val="24"/>
                <w:lang w:bidi="en-US"/>
              </w:rPr>
              <w:t>80%</w:t>
            </w:r>
          </w:p>
          <w:p w:rsidR="00BD6273" w:rsidRPr="00F154BE" w:rsidRDefault="00BD6273" w:rsidP="00BD6273">
            <w:pPr>
              <w:pStyle w:val="TableParagraph"/>
              <w:numPr>
                <w:ilvl w:val="0"/>
                <w:numId w:val="6"/>
              </w:numPr>
              <w:tabs>
                <w:tab w:val="left" w:pos="373"/>
              </w:tabs>
              <w:spacing w:line="264" w:lineRule="exact"/>
              <w:rPr>
                <w:rFonts w:ascii="Book Antiqua" w:hAnsi="Book Antiqua"/>
                <w:sz w:val="24"/>
                <w:szCs w:val="24"/>
              </w:rPr>
            </w:pPr>
            <w:r w:rsidRPr="00F154BE">
              <w:rPr>
                <w:rFonts w:ascii="Book Antiqua" w:hAnsi="Book Antiqua"/>
                <w:sz w:val="24"/>
                <w:szCs w:val="24"/>
              </w:rPr>
              <w:t>A report on the implementation status – 20%</w:t>
            </w:r>
          </w:p>
        </w:tc>
      </w:tr>
      <w:tr w:rsidR="00BD6273" w:rsidRPr="00F154BE" w:rsidTr="00F2596F">
        <w:trPr>
          <w:trHeight w:val="827"/>
        </w:trPr>
        <w:tc>
          <w:tcPr>
            <w:tcW w:w="2094" w:type="dxa"/>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tabs>
                <w:tab w:val="left" w:pos="1170"/>
                <w:tab w:val="left" w:pos="1760"/>
              </w:tabs>
              <w:spacing w:line="240" w:lineRule="auto"/>
              <w:ind w:left="107" w:right="120"/>
              <w:rPr>
                <w:rFonts w:ascii="Book Antiqua" w:hAnsi="Book Antiqua"/>
                <w:sz w:val="24"/>
                <w:szCs w:val="24"/>
              </w:rPr>
            </w:pPr>
            <w:r w:rsidRPr="00F154BE">
              <w:rPr>
                <w:rFonts w:ascii="Book Antiqua" w:hAnsi="Book Antiqua"/>
                <w:sz w:val="24"/>
                <w:szCs w:val="24"/>
              </w:rPr>
              <w:t>Application of service delivery</w:t>
            </w:r>
          </w:p>
          <w:p w:rsidR="00BD6273" w:rsidRPr="00F154BE" w:rsidRDefault="00BD6273" w:rsidP="00F2596F">
            <w:pPr>
              <w:pStyle w:val="TableParagraph"/>
              <w:spacing w:line="264" w:lineRule="exact"/>
              <w:ind w:left="107"/>
              <w:rPr>
                <w:rFonts w:ascii="Book Antiqua" w:hAnsi="Book Antiqua"/>
                <w:sz w:val="24"/>
                <w:szCs w:val="24"/>
              </w:rPr>
            </w:pPr>
            <w:r w:rsidRPr="00F154BE">
              <w:rPr>
                <w:rFonts w:ascii="Book Antiqua" w:hAnsi="Book Antiqua"/>
                <w:sz w:val="24"/>
                <w:szCs w:val="24"/>
              </w:rPr>
              <w:t>Innovations</w:t>
            </w:r>
          </w:p>
        </w:tc>
        <w:tc>
          <w:tcPr>
            <w:tcW w:w="7406" w:type="dxa"/>
            <w:gridSpan w:val="2"/>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ind w:left="82"/>
              <w:rPr>
                <w:rFonts w:ascii="Book Antiqua" w:hAnsi="Book Antiqua"/>
                <w:sz w:val="24"/>
                <w:szCs w:val="24"/>
              </w:rPr>
            </w:pPr>
            <w:r w:rsidRPr="00F154BE">
              <w:rPr>
                <w:rFonts w:ascii="Book Antiqua" w:hAnsi="Book Antiqua"/>
                <w:sz w:val="24"/>
                <w:szCs w:val="24"/>
              </w:rPr>
              <w:t>The Department commits to:</w:t>
            </w:r>
          </w:p>
          <w:p w:rsidR="00BD6273" w:rsidRPr="00F154BE" w:rsidRDefault="00BD6273" w:rsidP="00BD6273">
            <w:pPr>
              <w:pStyle w:val="TableParagraph"/>
              <w:numPr>
                <w:ilvl w:val="0"/>
                <w:numId w:val="18"/>
              </w:numPr>
              <w:tabs>
                <w:tab w:val="left" w:pos="372"/>
              </w:tabs>
              <w:spacing w:line="240" w:lineRule="auto"/>
              <w:rPr>
                <w:rFonts w:ascii="Book Antiqua" w:hAnsi="Book Antiqua"/>
                <w:sz w:val="24"/>
                <w:szCs w:val="24"/>
              </w:rPr>
            </w:pPr>
            <w:r w:rsidRPr="00F154BE">
              <w:rPr>
                <w:rFonts w:ascii="Book Antiqua" w:hAnsi="Book Antiqua"/>
                <w:sz w:val="24"/>
                <w:szCs w:val="24"/>
              </w:rPr>
              <w:t>Come up with  bulky SMS system for Stake holders -50%</w:t>
            </w:r>
          </w:p>
          <w:p w:rsidR="00BD6273" w:rsidRPr="00F154BE" w:rsidRDefault="00BD6273" w:rsidP="00BD6273">
            <w:pPr>
              <w:pStyle w:val="TableParagraph"/>
              <w:numPr>
                <w:ilvl w:val="0"/>
                <w:numId w:val="18"/>
              </w:numPr>
              <w:tabs>
                <w:tab w:val="left" w:pos="372"/>
              </w:tabs>
              <w:spacing w:line="240" w:lineRule="auto"/>
              <w:rPr>
                <w:rFonts w:ascii="Book Antiqua" w:hAnsi="Book Antiqua"/>
                <w:b/>
                <w:sz w:val="24"/>
                <w:szCs w:val="24"/>
              </w:rPr>
            </w:pPr>
            <w:r w:rsidRPr="00F154BE">
              <w:rPr>
                <w:rFonts w:ascii="Book Antiqua" w:hAnsi="Book Antiqua"/>
                <w:sz w:val="24"/>
                <w:szCs w:val="24"/>
              </w:rPr>
              <w:t>Create a whatsApp group for sub county and Ward Administrators    –</w:t>
            </w:r>
            <w:r w:rsidRPr="00F154BE">
              <w:rPr>
                <w:rFonts w:ascii="Book Antiqua" w:hAnsi="Book Antiqua"/>
                <w:spacing w:val="-4"/>
                <w:sz w:val="24"/>
                <w:szCs w:val="24"/>
              </w:rPr>
              <w:t xml:space="preserve"> </w:t>
            </w:r>
            <w:r w:rsidRPr="00F154BE">
              <w:rPr>
                <w:rFonts w:ascii="Book Antiqua" w:hAnsi="Book Antiqua"/>
                <w:sz w:val="24"/>
                <w:szCs w:val="24"/>
              </w:rPr>
              <w:t xml:space="preserve"> 50%</w:t>
            </w:r>
          </w:p>
        </w:tc>
      </w:tr>
      <w:tr w:rsidR="00BD6273" w:rsidRPr="00F154BE" w:rsidTr="00F2596F">
        <w:trPr>
          <w:trHeight w:val="1103"/>
        </w:trPr>
        <w:tc>
          <w:tcPr>
            <w:tcW w:w="2094" w:type="dxa"/>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tabs>
                <w:tab w:val="left" w:pos="1760"/>
              </w:tabs>
              <w:spacing w:line="240" w:lineRule="auto"/>
              <w:ind w:left="107" w:right="121"/>
              <w:rPr>
                <w:rFonts w:ascii="Book Antiqua" w:hAnsi="Book Antiqua"/>
                <w:sz w:val="24"/>
                <w:szCs w:val="24"/>
              </w:rPr>
            </w:pPr>
            <w:r w:rsidRPr="00F154BE">
              <w:rPr>
                <w:rFonts w:ascii="Book Antiqua" w:hAnsi="Book Antiqua"/>
                <w:sz w:val="24"/>
                <w:szCs w:val="24"/>
              </w:rPr>
              <w:t>Resolution of Public</w:t>
            </w:r>
            <w:r w:rsidRPr="00F154BE">
              <w:rPr>
                <w:rFonts w:ascii="Book Antiqua" w:hAnsi="Book Antiqua"/>
                <w:spacing w:val="-2"/>
                <w:sz w:val="24"/>
                <w:szCs w:val="24"/>
              </w:rPr>
              <w:t xml:space="preserve"> </w:t>
            </w:r>
            <w:r w:rsidRPr="00F154BE">
              <w:rPr>
                <w:rFonts w:ascii="Book Antiqua" w:hAnsi="Book Antiqua"/>
                <w:sz w:val="24"/>
                <w:szCs w:val="24"/>
              </w:rPr>
              <w:t>Complaints</w:t>
            </w:r>
          </w:p>
        </w:tc>
        <w:tc>
          <w:tcPr>
            <w:tcW w:w="7406" w:type="dxa"/>
            <w:gridSpan w:val="2"/>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ind w:left="82"/>
              <w:rPr>
                <w:rFonts w:ascii="Book Antiqua" w:hAnsi="Book Antiqua"/>
                <w:sz w:val="24"/>
                <w:szCs w:val="24"/>
              </w:rPr>
            </w:pPr>
            <w:r w:rsidRPr="00F154BE">
              <w:rPr>
                <w:rFonts w:ascii="Book Antiqua" w:hAnsi="Book Antiqua"/>
                <w:sz w:val="24"/>
                <w:szCs w:val="24"/>
              </w:rPr>
              <w:t>The department commits to develop complaint handling mechanism:</w:t>
            </w:r>
          </w:p>
          <w:p w:rsidR="00BD6273" w:rsidRPr="00F154BE" w:rsidRDefault="00BD6273" w:rsidP="00BD6273">
            <w:pPr>
              <w:pStyle w:val="TableParagraph"/>
              <w:numPr>
                <w:ilvl w:val="0"/>
                <w:numId w:val="7"/>
              </w:numPr>
              <w:tabs>
                <w:tab w:val="left" w:pos="373"/>
              </w:tabs>
              <w:spacing w:line="240" w:lineRule="auto"/>
              <w:rPr>
                <w:rFonts w:ascii="Book Antiqua" w:hAnsi="Book Antiqua"/>
                <w:sz w:val="24"/>
                <w:szCs w:val="24"/>
              </w:rPr>
            </w:pPr>
            <w:r w:rsidRPr="00F154BE">
              <w:rPr>
                <w:rFonts w:ascii="Book Antiqua" w:hAnsi="Book Antiqua"/>
                <w:sz w:val="24"/>
                <w:szCs w:val="24"/>
              </w:rPr>
              <w:t>Analysis of the complaints – 50%</w:t>
            </w:r>
          </w:p>
          <w:p w:rsidR="00BD6273" w:rsidRPr="00F154BE" w:rsidRDefault="00BD6273" w:rsidP="00BD6273">
            <w:pPr>
              <w:pStyle w:val="TableParagraph"/>
              <w:numPr>
                <w:ilvl w:val="0"/>
                <w:numId w:val="7"/>
              </w:numPr>
              <w:tabs>
                <w:tab w:val="left" w:pos="373"/>
              </w:tabs>
              <w:spacing w:line="240" w:lineRule="auto"/>
              <w:rPr>
                <w:rFonts w:ascii="Book Antiqua" w:hAnsi="Book Antiqua"/>
                <w:sz w:val="24"/>
                <w:szCs w:val="24"/>
              </w:rPr>
            </w:pPr>
            <w:r w:rsidRPr="00F154BE">
              <w:rPr>
                <w:rFonts w:ascii="Book Antiqua" w:hAnsi="Book Antiqua"/>
                <w:sz w:val="24"/>
                <w:szCs w:val="24"/>
              </w:rPr>
              <w:t>Prioritization of complaints for mitigation –</w:t>
            </w:r>
            <w:r w:rsidRPr="00F154BE">
              <w:rPr>
                <w:rFonts w:ascii="Book Antiqua" w:hAnsi="Book Antiqua"/>
                <w:spacing w:val="-1"/>
                <w:sz w:val="24"/>
                <w:szCs w:val="24"/>
              </w:rPr>
              <w:t xml:space="preserve"> </w:t>
            </w:r>
            <w:r w:rsidRPr="00F154BE">
              <w:rPr>
                <w:rFonts w:ascii="Book Antiqua" w:hAnsi="Book Antiqua"/>
                <w:sz w:val="24"/>
                <w:szCs w:val="24"/>
              </w:rPr>
              <w:t>20%</w:t>
            </w:r>
          </w:p>
          <w:p w:rsidR="00BD6273" w:rsidRPr="00F154BE" w:rsidRDefault="00BD6273" w:rsidP="00BD6273">
            <w:pPr>
              <w:pStyle w:val="TableParagraph"/>
              <w:numPr>
                <w:ilvl w:val="0"/>
                <w:numId w:val="7"/>
              </w:numPr>
              <w:tabs>
                <w:tab w:val="left" w:pos="373"/>
              </w:tabs>
              <w:spacing w:line="264" w:lineRule="exact"/>
              <w:rPr>
                <w:rFonts w:ascii="Book Antiqua" w:hAnsi="Book Antiqua"/>
                <w:sz w:val="24"/>
                <w:szCs w:val="24"/>
              </w:rPr>
            </w:pPr>
            <w:r w:rsidRPr="00F154BE">
              <w:rPr>
                <w:rFonts w:ascii="Book Antiqua" w:hAnsi="Book Antiqua"/>
                <w:sz w:val="24"/>
                <w:szCs w:val="24"/>
              </w:rPr>
              <w:t>Compile a report –</w:t>
            </w:r>
            <w:r w:rsidRPr="00F154BE">
              <w:rPr>
                <w:rFonts w:ascii="Book Antiqua" w:hAnsi="Book Antiqua"/>
                <w:spacing w:val="-4"/>
                <w:sz w:val="24"/>
                <w:szCs w:val="24"/>
              </w:rPr>
              <w:t xml:space="preserve"> </w:t>
            </w:r>
            <w:r w:rsidRPr="00F154BE">
              <w:rPr>
                <w:rFonts w:ascii="Book Antiqua" w:hAnsi="Book Antiqua"/>
                <w:sz w:val="24"/>
                <w:szCs w:val="24"/>
              </w:rPr>
              <w:t>30%</w:t>
            </w:r>
          </w:p>
        </w:tc>
      </w:tr>
      <w:tr w:rsidR="00BD6273" w:rsidRPr="00F154BE" w:rsidTr="00F2596F">
        <w:trPr>
          <w:trHeight w:val="1103"/>
        </w:trPr>
        <w:tc>
          <w:tcPr>
            <w:tcW w:w="2094" w:type="dxa"/>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spacing w:line="240" w:lineRule="auto"/>
              <w:ind w:left="107" w:right="810"/>
              <w:rPr>
                <w:rFonts w:ascii="Book Antiqua" w:hAnsi="Book Antiqua"/>
                <w:sz w:val="24"/>
                <w:szCs w:val="24"/>
              </w:rPr>
            </w:pPr>
            <w:r w:rsidRPr="00F154BE">
              <w:rPr>
                <w:rFonts w:ascii="Book Antiqua" w:hAnsi="Book Antiqua"/>
                <w:sz w:val="24"/>
                <w:szCs w:val="24"/>
              </w:rPr>
              <w:t>Automation Progress</w:t>
            </w:r>
          </w:p>
        </w:tc>
        <w:tc>
          <w:tcPr>
            <w:tcW w:w="7406" w:type="dxa"/>
            <w:gridSpan w:val="2"/>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ind w:left="82"/>
              <w:rPr>
                <w:rFonts w:ascii="Book Antiqua" w:hAnsi="Book Antiqua"/>
                <w:sz w:val="24"/>
                <w:szCs w:val="24"/>
              </w:rPr>
            </w:pPr>
            <w:r w:rsidRPr="00F154BE">
              <w:rPr>
                <w:rFonts w:ascii="Book Antiqua" w:hAnsi="Book Antiqua"/>
                <w:sz w:val="24"/>
                <w:szCs w:val="24"/>
              </w:rPr>
              <w:t>The Department commits to:</w:t>
            </w:r>
          </w:p>
          <w:p w:rsidR="00BD6273" w:rsidRPr="00F154BE" w:rsidRDefault="00BD6273" w:rsidP="00BD6273">
            <w:pPr>
              <w:pStyle w:val="TableParagraph"/>
              <w:numPr>
                <w:ilvl w:val="0"/>
                <w:numId w:val="8"/>
              </w:numPr>
              <w:tabs>
                <w:tab w:val="left" w:pos="373"/>
              </w:tabs>
              <w:spacing w:line="240" w:lineRule="auto"/>
              <w:rPr>
                <w:rFonts w:ascii="Book Antiqua" w:hAnsi="Book Antiqua"/>
                <w:sz w:val="24"/>
                <w:szCs w:val="24"/>
              </w:rPr>
            </w:pPr>
            <w:r w:rsidRPr="00F154BE">
              <w:rPr>
                <w:rFonts w:ascii="Book Antiqua" w:hAnsi="Book Antiqua"/>
                <w:sz w:val="24"/>
                <w:szCs w:val="24"/>
              </w:rPr>
              <w:t>Request for creation of a departmental link/domain to the County website – 80%</w:t>
            </w:r>
          </w:p>
          <w:p w:rsidR="00BD6273" w:rsidRPr="00F154BE" w:rsidRDefault="00BD6273" w:rsidP="00BD6273">
            <w:pPr>
              <w:pStyle w:val="TableParagraph"/>
              <w:numPr>
                <w:ilvl w:val="0"/>
                <w:numId w:val="8"/>
              </w:numPr>
              <w:tabs>
                <w:tab w:val="left" w:pos="373"/>
              </w:tabs>
              <w:spacing w:line="264" w:lineRule="exact"/>
              <w:rPr>
                <w:rFonts w:ascii="Book Antiqua" w:hAnsi="Book Antiqua"/>
                <w:sz w:val="24"/>
                <w:szCs w:val="24"/>
              </w:rPr>
            </w:pPr>
            <w:r w:rsidRPr="00F154BE">
              <w:rPr>
                <w:rFonts w:ascii="Book Antiqua" w:hAnsi="Book Antiqua"/>
                <w:sz w:val="24"/>
                <w:szCs w:val="24"/>
              </w:rPr>
              <w:t xml:space="preserve"> Use</w:t>
            </w:r>
            <w:r w:rsidR="00EA52B1" w:rsidRPr="00F154BE">
              <w:rPr>
                <w:rFonts w:ascii="Book Antiqua" w:hAnsi="Book Antiqua"/>
                <w:sz w:val="24"/>
                <w:szCs w:val="24"/>
              </w:rPr>
              <w:t xml:space="preserve">  the link to disseminate information on programs and activities</w:t>
            </w:r>
            <w:r w:rsidRPr="00F154BE">
              <w:rPr>
                <w:rFonts w:ascii="Book Antiqua" w:hAnsi="Book Antiqua"/>
                <w:sz w:val="24"/>
                <w:szCs w:val="24"/>
              </w:rPr>
              <w:t xml:space="preserve"> –</w:t>
            </w:r>
            <w:r w:rsidRPr="00F154BE">
              <w:rPr>
                <w:rFonts w:ascii="Book Antiqua" w:hAnsi="Book Antiqua"/>
                <w:spacing w:val="-4"/>
                <w:sz w:val="24"/>
                <w:szCs w:val="24"/>
              </w:rPr>
              <w:t xml:space="preserve"> </w:t>
            </w:r>
            <w:r w:rsidRPr="00F154BE">
              <w:rPr>
                <w:rFonts w:ascii="Book Antiqua" w:hAnsi="Book Antiqua"/>
                <w:sz w:val="24"/>
                <w:szCs w:val="24"/>
              </w:rPr>
              <w:t>20%</w:t>
            </w:r>
          </w:p>
        </w:tc>
      </w:tr>
      <w:tr w:rsidR="00DA29E9" w:rsidRPr="00F154BE" w:rsidTr="00F2596F">
        <w:trPr>
          <w:trHeight w:val="1103"/>
        </w:trPr>
        <w:tc>
          <w:tcPr>
            <w:tcW w:w="2094" w:type="dxa"/>
            <w:tcBorders>
              <w:top w:val="single" w:sz="4" w:space="0" w:color="000000"/>
              <w:left w:val="single" w:sz="4" w:space="0" w:color="000000"/>
              <w:bottom w:val="single" w:sz="4" w:space="0" w:color="000000"/>
              <w:right w:val="single" w:sz="4" w:space="0" w:color="000000"/>
            </w:tcBorders>
          </w:tcPr>
          <w:p w:rsidR="00DA29E9" w:rsidRPr="00F154BE" w:rsidRDefault="00DA29E9" w:rsidP="00F2596F">
            <w:pPr>
              <w:pStyle w:val="TableParagraph"/>
              <w:spacing w:line="240" w:lineRule="auto"/>
              <w:ind w:left="107" w:right="810"/>
              <w:rPr>
                <w:rFonts w:ascii="Book Antiqua" w:hAnsi="Book Antiqua"/>
                <w:sz w:val="24"/>
                <w:szCs w:val="24"/>
              </w:rPr>
            </w:pPr>
          </w:p>
        </w:tc>
        <w:tc>
          <w:tcPr>
            <w:tcW w:w="7406" w:type="dxa"/>
            <w:gridSpan w:val="2"/>
            <w:tcBorders>
              <w:top w:val="single" w:sz="4" w:space="0" w:color="000000"/>
              <w:left w:val="single" w:sz="4" w:space="0" w:color="000000"/>
              <w:bottom w:val="single" w:sz="4" w:space="0" w:color="000000"/>
              <w:right w:val="single" w:sz="4" w:space="0" w:color="000000"/>
            </w:tcBorders>
          </w:tcPr>
          <w:p w:rsidR="00DA29E9" w:rsidRPr="00F154BE" w:rsidRDefault="00DA29E9" w:rsidP="00F2596F">
            <w:pPr>
              <w:pStyle w:val="TableParagraph"/>
              <w:ind w:left="82"/>
              <w:rPr>
                <w:rFonts w:ascii="Book Antiqua" w:hAnsi="Book Antiqua"/>
                <w:sz w:val="24"/>
                <w:szCs w:val="24"/>
              </w:rPr>
            </w:pPr>
          </w:p>
        </w:tc>
      </w:tr>
      <w:tr w:rsidR="00BD6273" w:rsidRPr="00F154BE" w:rsidTr="00F2596F">
        <w:trPr>
          <w:trHeight w:val="276"/>
        </w:trPr>
        <w:tc>
          <w:tcPr>
            <w:tcW w:w="9500" w:type="dxa"/>
            <w:gridSpan w:val="3"/>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spacing w:line="256" w:lineRule="exact"/>
              <w:ind w:left="107"/>
              <w:rPr>
                <w:rFonts w:ascii="Book Antiqua" w:hAnsi="Book Antiqua"/>
                <w:b/>
                <w:sz w:val="24"/>
                <w:szCs w:val="24"/>
              </w:rPr>
            </w:pPr>
            <w:r w:rsidRPr="00F154BE">
              <w:rPr>
                <w:rFonts w:ascii="Book Antiqua" w:hAnsi="Book Antiqua"/>
                <w:b/>
                <w:sz w:val="24"/>
                <w:szCs w:val="24"/>
              </w:rPr>
              <w:t xml:space="preserve">                                  INSTITUTIONAL TRANSFORMATION</w:t>
            </w:r>
          </w:p>
        </w:tc>
      </w:tr>
      <w:tr w:rsidR="00BD6273" w:rsidRPr="00F154BE" w:rsidTr="00F2596F">
        <w:trPr>
          <w:trHeight w:val="1367"/>
        </w:trPr>
        <w:tc>
          <w:tcPr>
            <w:tcW w:w="2094" w:type="dxa"/>
            <w:tcBorders>
              <w:top w:val="single" w:sz="4" w:space="0" w:color="000000"/>
              <w:left w:val="single" w:sz="4" w:space="0" w:color="000000"/>
              <w:bottom w:val="single" w:sz="4" w:space="0" w:color="000000"/>
              <w:right w:val="single" w:sz="4" w:space="0" w:color="000000"/>
            </w:tcBorders>
          </w:tcPr>
          <w:p w:rsidR="00BD6273" w:rsidRPr="00F154BE" w:rsidRDefault="00BD6273" w:rsidP="00F2596F">
            <w:pPr>
              <w:pStyle w:val="TableParagraph"/>
              <w:tabs>
                <w:tab w:val="left" w:pos="1758"/>
              </w:tabs>
              <w:spacing w:line="240" w:lineRule="auto"/>
              <w:ind w:left="107" w:right="123"/>
              <w:rPr>
                <w:rFonts w:ascii="Book Antiqua" w:hAnsi="Book Antiqua"/>
                <w:sz w:val="24"/>
                <w:szCs w:val="24"/>
              </w:rPr>
            </w:pPr>
            <w:r w:rsidRPr="00F154BE">
              <w:rPr>
                <w:rFonts w:ascii="Book Antiqua" w:hAnsi="Book Antiqua"/>
                <w:sz w:val="24"/>
                <w:szCs w:val="24"/>
              </w:rPr>
              <w:t>Development of Departmental Planning Framework</w:t>
            </w:r>
          </w:p>
          <w:p w:rsidR="00BD6273" w:rsidRPr="00F154BE" w:rsidRDefault="00BD6273" w:rsidP="00F2596F">
            <w:pPr>
              <w:pStyle w:val="TableParagraph"/>
              <w:tabs>
                <w:tab w:val="left" w:pos="1758"/>
              </w:tabs>
              <w:spacing w:line="240" w:lineRule="auto"/>
              <w:ind w:left="107" w:right="123"/>
              <w:rPr>
                <w:rFonts w:ascii="Book Antiqua" w:hAnsi="Book Antiqua"/>
                <w:sz w:val="24"/>
                <w:szCs w:val="24"/>
              </w:rPr>
            </w:pPr>
          </w:p>
        </w:tc>
        <w:tc>
          <w:tcPr>
            <w:tcW w:w="7406" w:type="dxa"/>
            <w:gridSpan w:val="2"/>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spacing w:line="270" w:lineRule="exact"/>
              <w:ind w:left="82"/>
              <w:rPr>
                <w:rFonts w:ascii="Book Antiqua" w:hAnsi="Book Antiqua"/>
                <w:sz w:val="24"/>
                <w:szCs w:val="24"/>
              </w:rPr>
            </w:pPr>
            <w:r w:rsidRPr="00F154BE">
              <w:rPr>
                <w:rFonts w:ascii="Book Antiqua" w:hAnsi="Book Antiqua"/>
                <w:sz w:val="24"/>
                <w:szCs w:val="24"/>
              </w:rPr>
              <w:t>The Department commits to:</w:t>
            </w:r>
          </w:p>
          <w:p w:rsidR="00BD6273" w:rsidRPr="00F154BE" w:rsidRDefault="00BD6273" w:rsidP="00F2596F">
            <w:pPr>
              <w:pStyle w:val="TableParagraph"/>
              <w:tabs>
                <w:tab w:val="left" w:pos="281"/>
              </w:tabs>
              <w:spacing w:line="240" w:lineRule="auto"/>
              <w:ind w:left="-12"/>
              <w:rPr>
                <w:rFonts w:ascii="Book Antiqua" w:hAnsi="Book Antiqua"/>
                <w:sz w:val="24"/>
                <w:szCs w:val="24"/>
              </w:rPr>
            </w:pPr>
            <w:r w:rsidRPr="00F154BE">
              <w:rPr>
                <w:rFonts w:ascii="Book Antiqua" w:hAnsi="Book Antiqua"/>
                <w:sz w:val="24"/>
                <w:szCs w:val="24"/>
              </w:rPr>
              <w:t>i)</w:t>
            </w:r>
            <w:r w:rsidRPr="00F154BE">
              <w:rPr>
                <w:rFonts w:ascii="Book Antiqua" w:hAnsi="Book Antiqua"/>
                <w:sz w:val="24"/>
                <w:szCs w:val="24"/>
              </w:rPr>
              <w:tab/>
              <w:t>Validate the Strategic Plan –</w:t>
            </w:r>
            <w:r w:rsidRPr="00F154BE">
              <w:rPr>
                <w:rFonts w:ascii="Book Antiqua" w:hAnsi="Book Antiqua"/>
                <w:spacing w:val="-1"/>
                <w:sz w:val="24"/>
                <w:szCs w:val="24"/>
              </w:rPr>
              <w:t xml:space="preserve"> </w:t>
            </w:r>
            <w:r w:rsidRPr="00F154BE">
              <w:rPr>
                <w:rFonts w:ascii="Book Antiqua" w:hAnsi="Book Antiqua"/>
                <w:sz w:val="24"/>
                <w:szCs w:val="24"/>
              </w:rPr>
              <w:t>30%</w:t>
            </w:r>
          </w:p>
          <w:p w:rsidR="00BD6273" w:rsidRPr="00F154BE" w:rsidRDefault="00BD6273" w:rsidP="00F2596F">
            <w:pPr>
              <w:pStyle w:val="TableParagraph"/>
              <w:spacing w:line="240" w:lineRule="auto"/>
              <w:ind w:left="281" w:hanging="293"/>
              <w:rPr>
                <w:rFonts w:ascii="Book Antiqua" w:hAnsi="Book Antiqua"/>
                <w:sz w:val="24"/>
                <w:szCs w:val="24"/>
              </w:rPr>
            </w:pPr>
            <w:r w:rsidRPr="00F154BE">
              <w:rPr>
                <w:rFonts w:ascii="Book Antiqua" w:hAnsi="Book Antiqua"/>
                <w:sz w:val="24"/>
                <w:szCs w:val="24"/>
              </w:rPr>
              <w:t>ii) Monitor the implementation of the strategic plan activities as per the implementation plan matrix and the approved budget – 70%</w:t>
            </w:r>
          </w:p>
        </w:tc>
      </w:tr>
    </w:tbl>
    <w:tbl>
      <w:tblPr>
        <w:tblpPr w:leftFromText="180" w:rightFromText="180" w:vertAnchor="text" w:horzAnchor="margin" w:tblpY="15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7468"/>
      </w:tblGrid>
      <w:tr w:rsidR="00C13B50" w:rsidRPr="00F154BE" w:rsidTr="00C13B50">
        <w:trPr>
          <w:trHeight w:val="1367"/>
        </w:trPr>
        <w:tc>
          <w:tcPr>
            <w:tcW w:w="2069"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spacing w:line="240" w:lineRule="auto"/>
              <w:ind w:left="107" w:right="81"/>
              <w:rPr>
                <w:rFonts w:ascii="Book Antiqua" w:hAnsi="Book Antiqua"/>
                <w:sz w:val="24"/>
                <w:szCs w:val="24"/>
              </w:rPr>
            </w:pPr>
            <w:r w:rsidRPr="00F154BE">
              <w:rPr>
                <w:rFonts w:ascii="Book Antiqua" w:hAnsi="Book Antiqua"/>
                <w:sz w:val="24"/>
                <w:szCs w:val="24"/>
              </w:rPr>
              <w:lastRenderedPageBreak/>
              <w:t>Youth</w:t>
            </w:r>
            <w:r w:rsidRPr="00F154BE">
              <w:rPr>
                <w:rFonts w:ascii="Book Antiqua" w:hAnsi="Book Antiqua"/>
                <w:spacing w:val="57"/>
                <w:sz w:val="24"/>
                <w:szCs w:val="24"/>
              </w:rPr>
              <w:t xml:space="preserve"> </w:t>
            </w:r>
            <w:r w:rsidRPr="00F154BE">
              <w:rPr>
                <w:rFonts w:ascii="Book Antiqua" w:hAnsi="Book Antiqua"/>
                <w:sz w:val="24"/>
                <w:szCs w:val="24"/>
              </w:rPr>
              <w:t>Internships/ Industrial Attachments/ Apprenticeships</w:t>
            </w:r>
          </w:p>
        </w:tc>
        <w:tc>
          <w:tcPr>
            <w:tcW w:w="7468"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ind w:left="107"/>
              <w:rPr>
                <w:rFonts w:ascii="Book Antiqua" w:hAnsi="Book Antiqua"/>
                <w:sz w:val="24"/>
                <w:szCs w:val="24"/>
              </w:rPr>
            </w:pPr>
            <w:r w:rsidRPr="00F154BE">
              <w:rPr>
                <w:rFonts w:ascii="Book Antiqua" w:hAnsi="Book Antiqua"/>
                <w:sz w:val="24"/>
                <w:szCs w:val="24"/>
              </w:rPr>
              <w:t>The Department commits to:</w:t>
            </w:r>
          </w:p>
          <w:p w:rsidR="00C13B50" w:rsidRPr="00F154BE" w:rsidRDefault="00C13B50" w:rsidP="00C13B50">
            <w:pPr>
              <w:pStyle w:val="TableParagraph"/>
              <w:tabs>
                <w:tab w:val="left" w:pos="397"/>
              </w:tabs>
              <w:spacing w:line="240" w:lineRule="auto"/>
              <w:ind w:left="37"/>
              <w:rPr>
                <w:rFonts w:ascii="Book Antiqua" w:hAnsi="Book Antiqua"/>
                <w:sz w:val="24"/>
                <w:szCs w:val="24"/>
              </w:rPr>
            </w:pPr>
            <w:r w:rsidRPr="00F154BE">
              <w:rPr>
                <w:rFonts w:ascii="Book Antiqua" w:hAnsi="Book Antiqua"/>
                <w:sz w:val="24"/>
                <w:szCs w:val="24"/>
              </w:rPr>
              <w:t>i)</w:t>
            </w:r>
            <w:r w:rsidRPr="00F154BE">
              <w:rPr>
                <w:rFonts w:ascii="Book Antiqua" w:hAnsi="Book Antiqua"/>
                <w:sz w:val="24"/>
                <w:szCs w:val="24"/>
              </w:rPr>
              <w:tab/>
              <w:t>Engage 15 attachees by fourth quarter –</w:t>
            </w:r>
            <w:r w:rsidRPr="00F154BE">
              <w:rPr>
                <w:rFonts w:ascii="Book Antiqua" w:hAnsi="Book Antiqua"/>
                <w:spacing w:val="-4"/>
                <w:sz w:val="24"/>
                <w:szCs w:val="24"/>
              </w:rPr>
              <w:t xml:space="preserve"> </w:t>
            </w:r>
            <w:r w:rsidRPr="00F154BE">
              <w:rPr>
                <w:rFonts w:ascii="Book Antiqua" w:hAnsi="Book Antiqua"/>
                <w:sz w:val="24"/>
                <w:szCs w:val="24"/>
              </w:rPr>
              <w:t>100%</w:t>
            </w:r>
          </w:p>
        </w:tc>
      </w:tr>
      <w:tr w:rsidR="00C13B50" w:rsidRPr="00F154BE" w:rsidTr="00C13B50">
        <w:trPr>
          <w:trHeight w:val="917"/>
        </w:trPr>
        <w:tc>
          <w:tcPr>
            <w:tcW w:w="2069"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spacing w:line="270" w:lineRule="exact"/>
              <w:ind w:left="107" w:right="612"/>
              <w:rPr>
                <w:rFonts w:ascii="Book Antiqua" w:hAnsi="Book Antiqua"/>
                <w:sz w:val="24"/>
                <w:szCs w:val="24"/>
              </w:rPr>
            </w:pPr>
            <w:r w:rsidRPr="00F154BE">
              <w:rPr>
                <w:rFonts w:ascii="Book Antiqua" w:hAnsi="Book Antiqua"/>
                <w:sz w:val="24"/>
                <w:szCs w:val="24"/>
              </w:rPr>
              <w:t>AGPO</w:t>
            </w:r>
          </w:p>
        </w:tc>
        <w:tc>
          <w:tcPr>
            <w:tcW w:w="7468"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ind w:left="107"/>
              <w:rPr>
                <w:rFonts w:ascii="Book Antiqua" w:hAnsi="Book Antiqua"/>
                <w:sz w:val="24"/>
                <w:szCs w:val="24"/>
              </w:rPr>
            </w:pPr>
            <w:r w:rsidRPr="00F154BE">
              <w:rPr>
                <w:rFonts w:ascii="Book Antiqua" w:hAnsi="Book Antiqua"/>
                <w:sz w:val="24"/>
                <w:szCs w:val="24"/>
              </w:rPr>
              <w:t>The Department commits to;</w:t>
            </w:r>
          </w:p>
          <w:p w:rsidR="00C13B50" w:rsidRPr="00F154BE" w:rsidRDefault="00C13B50" w:rsidP="00C13B50">
            <w:pPr>
              <w:pStyle w:val="TableParagraph"/>
              <w:tabs>
                <w:tab w:val="left" w:pos="448"/>
              </w:tabs>
              <w:spacing w:line="240" w:lineRule="auto"/>
              <w:ind w:left="448" w:right="1080" w:hanging="360"/>
              <w:rPr>
                <w:rFonts w:ascii="Book Antiqua" w:hAnsi="Book Antiqua"/>
                <w:sz w:val="24"/>
                <w:szCs w:val="24"/>
              </w:rPr>
            </w:pPr>
            <w:r w:rsidRPr="00F154BE">
              <w:rPr>
                <w:rFonts w:ascii="Book Antiqua" w:hAnsi="Book Antiqua"/>
                <w:sz w:val="24"/>
                <w:szCs w:val="24"/>
              </w:rPr>
              <w:t>i)</w:t>
            </w:r>
            <w:r w:rsidRPr="00F154BE">
              <w:rPr>
                <w:rFonts w:ascii="Book Antiqua" w:hAnsi="Book Antiqua"/>
                <w:sz w:val="24"/>
                <w:szCs w:val="24"/>
              </w:rPr>
              <w:tab/>
              <w:t xml:space="preserve">Fulfill the 30% requirement by giving out tenders  </w:t>
            </w:r>
            <w:r w:rsidRPr="00F154BE">
              <w:rPr>
                <w:rFonts w:ascii="Book Antiqua" w:hAnsi="Book Antiqua"/>
                <w:b/>
                <w:sz w:val="24"/>
                <w:szCs w:val="24"/>
              </w:rPr>
              <w:t xml:space="preserve"> – </w:t>
            </w:r>
            <w:r w:rsidRPr="00F154BE">
              <w:rPr>
                <w:rFonts w:ascii="Book Antiqua" w:hAnsi="Book Antiqua"/>
                <w:sz w:val="24"/>
                <w:szCs w:val="24"/>
              </w:rPr>
              <w:t>100%</w:t>
            </w:r>
          </w:p>
        </w:tc>
      </w:tr>
      <w:tr w:rsidR="00C13B50" w:rsidRPr="00F154BE" w:rsidTr="00C13B50">
        <w:trPr>
          <w:trHeight w:val="827"/>
        </w:trPr>
        <w:tc>
          <w:tcPr>
            <w:tcW w:w="2069"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spacing w:line="240" w:lineRule="auto"/>
              <w:ind w:left="107"/>
              <w:rPr>
                <w:rFonts w:ascii="Book Antiqua" w:hAnsi="Book Antiqua"/>
                <w:sz w:val="24"/>
                <w:szCs w:val="24"/>
              </w:rPr>
            </w:pPr>
            <w:r w:rsidRPr="00F154BE">
              <w:rPr>
                <w:rFonts w:ascii="Book Antiqua" w:hAnsi="Book Antiqua"/>
                <w:sz w:val="24"/>
                <w:szCs w:val="24"/>
              </w:rPr>
              <w:t>Promotion of Local Content</w:t>
            </w:r>
          </w:p>
        </w:tc>
        <w:tc>
          <w:tcPr>
            <w:tcW w:w="7468"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ind w:left="107"/>
              <w:rPr>
                <w:rFonts w:ascii="Book Antiqua" w:hAnsi="Book Antiqua"/>
                <w:sz w:val="24"/>
                <w:szCs w:val="24"/>
              </w:rPr>
            </w:pPr>
            <w:r w:rsidRPr="00F154BE">
              <w:rPr>
                <w:rFonts w:ascii="Book Antiqua" w:hAnsi="Book Antiqua"/>
                <w:sz w:val="24"/>
                <w:szCs w:val="24"/>
              </w:rPr>
              <w:t>The Department commits to:</w:t>
            </w:r>
          </w:p>
          <w:p w:rsidR="00C13B50" w:rsidRPr="00F154BE" w:rsidRDefault="00C13B50" w:rsidP="00C13B50">
            <w:pPr>
              <w:pStyle w:val="TableParagraph"/>
              <w:tabs>
                <w:tab w:val="left" w:pos="448"/>
              </w:tabs>
              <w:spacing w:line="270" w:lineRule="exact"/>
              <w:ind w:left="448" w:right="105" w:hanging="360"/>
              <w:rPr>
                <w:rFonts w:ascii="Book Antiqua" w:hAnsi="Book Antiqua"/>
                <w:sz w:val="24"/>
                <w:szCs w:val="24"/>
              </w:rPr>
            </w:pPr>
            <w:r w:rsidRPr="00F154BE">
              <w:rPr>
                <w:rFonts w:ascii="Book Antiqua" w:hAnsi="Book Antiqua"/>
                <w:sz w:val="24"/>
                <w:szCs w:val="24"/>
              </w:rPr>
              <w:t>i)</w:t>
            </w:r>
            <w:r w:rsidRPr="00F154BE">
              <w:rPr>
                <w:rFonts w:ascii="Book Antiqua" w:hAnsi="Book Antiqua"/>
                <w:sz w:val="24"/>
                <w:szCs w:val="24"/>
              </w:rPr>
              <w:tab/>
              <w:t>Engage 30 % of the development expenditure  to local products –</w:t>
            </w:r>
            <w:r w:rsidRPr="00F154BE">
              <w:rPr>
                <w:rFonts w:ascii="Book Antiqua" w:hAnsi="Book Antiqua"/>
                <w:spacing w:val="-1"/>
                <w:sz w:val="24"/>
                <w:szCs w:val="24"/>
              </w:rPr>
              <w:t xml:space="preserve"> </w:t>
            </w:r>
            <w:r w:rsidRPr="00F154BE">
              <w:rPr>
                <w:rFonts w:ascii="Book Antiqua" w:hAnsi="Book Antiqua"/>
                <w:sz w:val="24"/>
                <w:szCs w:val="24"/>
              </w:rPr>
              <w:t>100%</w:t>
            </w:r>
          </w:p>
        </w:tc>
      </w:tr>
      <w:tr w:rsidR="00C13B50" w:rsidRPr="00F154BE" w:rsidTr="00C13B50">
        <w:trPr>
          <w:trHeight w:val="1187"/>
        </w:trPr>
        <w:tc>
          <w:tcPr>
            <w:tcW w:w="2069" w:type="dxa"/>
            <w:tcBorders>
              <w:top w:val="single" w:sz="4" w:space="0" w:color="000000"/>
              <w:left w:val="single" w:sz="4" w:space="0" w:color="000000"/>
              <w:bottom w:val="single" w:sz="4" w:space="0" w:color="000000"/>
              <w:right w:val="single" w:sz="4" w:space="0" w:color="000000"/>
            </w:tcBorders>
            <w:hideMark/>
          </w:tcPr>
          <w:p w:rsidR="00C13B50" w:rsidRPr="00F154BE" w:rsidRDefault="00DA29E9" w:rsidP="00C13B50">
            <w:pPr>
              <w:pStyle w:val="TableParagraph"/>
              <w:spacing w:line="240" w:lineRule="auto"/>
              <w:ind w:left="107" w:right="639"/>
              <w:rPr>
                <w:rFonts w:ascii="Book Antiqua" w:hAnsi="Book Antiqua"/>
                <w:sz w:val="24"/>
                <w:szCs w:val="24"/>
              </w:rPr>
            </w:pPr>
            <w:r w:rsidRPr="00F154BE">
              <w:rPr>
                <w:rFonts w:ascii="Book Antiqua" w:hAnsi="Book Antiqua"/>
                <w:sz w:val="24"/>
                <w:szCs w:val="24"/>
              </w:rPr>
              <w:t>Competenc</w:t>
            </w:r>
            <w:r w:rsidR="00C13B50" w:rsidRPr="00F154BE">
              <w:rPr>
                <w:rFonts w:ascii="Book Antiqua" w:hAnsi="Book Antiqua"/>
                <w:sz w:val="24"/>
                <w:szCs w:val="24"/>
              </w:rPr>
              <w:t>e Development</w:t>
            </w:r>
          </w:p>
        </w:tc>
        <w:tc>
          <w:tcPr>
            <w:tcW w:w="7468"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ind w:left="107"/>
              <w:rPr>
                <w:rFonts w:ascii="Book Antiqua" w:hAnsi="Book Antiqua"/>
                <w:sz w:val="24"/>
                <w:szCs w:val="24"/>
              </w:rPr>
            </w:pPr>
            <w:r w:rsidRPr="00F154BE">
              <w:rPr>
                <w:rFonts w:ascii="Book Antiqua" w:hAnsi="Book Antiqua"/>
                <w:sz w:val="24"/>
                <w:szCs w:val="24"/>
              </w:rPr>
              <w:t>The department commits to:</w:t>
            </w:r>
          </w:p>
          <w:p w:rsidR="00C13B50" w:rsidRPr="00F154BE" w:rsidRDefault="00C13B50" w:rsidP="00C13B50">
            <w:pPr>
              <w:pStyle w:val="TableParagraph"/>
              <w:spacing w:line="240" w:lineRule="auto"/>
              <w:ind w:left="448" w:hanging="360"/>
              <w:rPr>
                <w:rFonts w:ascii="Book Antiqua" w:hAnsi="Book Antiqua"/>
                <w:sz w:val="24"/>
                <w:szCs w:val="24"/>
              </w:rPr>
            </w:pPr>
            <w:r w:rsidRPr="00F154BE">
              <w:rPr>
                <w:rFonts w:ascii="Book Antiqua" w:hAnsi="Book Antiqua"/>
                <w:w w:val="110"/>
                <w:sz w:val="24"/>
                <w:szCs w:val="24"/>
              </w:rPr>
              <w:t>i) Implement the competence development plan on the following identified skill gaps</w:t>
            </w:r>
          </w:p>
          <w:p w:rsidR="00C13B50" w:rsidRPr="00F154BE" w:rsidRDefault="00C13B50" w:rsidP="00C13B50">
            <w:pPr>
              <w:widowControl/>
              <w:autoSpaceDE/>
              <w:rPr>
                <w:rFonts w:ascii="Book Antiqua" w:eastAsia="DejaVu Sans" w:hAnsi="Book Antiqua" w:cs="DejaVu Sans"/>
                <w:color w:val="000000"/>
                <w:kern w:val="24"/>
                <w:sz w:val="24"/>
                <w:szCs w:val="24"/>
              </w:rPr>
            </w:pPr>
            <w:r w:rsidRPr="00F154BE">
              <w:rPr>
                <w:rFonts w:ascii="Book Antiqua" w:eastAsia="Calibri" w:hAnsi="Book Antiqua" w:cs="Times New Roman"/>
                <w:sz w:val="24"/>
                <w:szCs w:val="24"/>
                <w:lang w:val="en-GB"/>
              </w:rPr>
              <w:t xml:space="preserve">    -Increase the number of trained fire officers from 8 to 15</w:t>
            </w:r>
          </w:p>
        </w:tc>
      </w:tr>
      <w:tr w:rsidR="00C13B50" w:rsidRPr="00F154BE" w:rsidTr="00C13B50">
        <w:trPr>
          <w:trHeight w:val="1103"/>
        </w:trPr>
        <w:tc>
          <w:tcPr>
            <w:tcW w:w="2069"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spacing w:line="240" w:lineRule="auto"/>
              <w:ind w:left="107" w:right="679"/>
              <w:rPr>
                <w:rFonts w:ascii="Book Antiqua" w:hAnsi="Book Antiqua"/>
                <w:sz w:val="24"/>
                <w:szCs w:val="24"/>
              </w:rPr>
            </w:pPr>
            <w:r w:rsidRPr="00F154BE">
              <w:rPr>
                <w:rFonts w:ascii="Book Antiqua" w:hAnsi="Book Antiqua"/>
                <w:sz w:val="24"/>
                <w:szCs w:val="24"/>
              </w:rPr>
              <w:t>Knowledge Management</w:t>
            </w:r>
          </w:p>
        </w:tc>
        <w:tc>
          <w:tcPr>
            <w:tcW w:w="7468"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ind w:left="107"/>
              <w:rPr>
                <w:rFonts w:ascii="Book Antiqua" w:hAnsi="Book Antiqua"/>
                <w:sz w:val="24"/>
                <w:szCs w:val="24"/>
              </w:rPr>
            </w:pPr>
            <w:r w:rsidRPr="00F154BE">
              <w:rPr>
                <w:rFonts w:ascii="Book Antiqua" w:hAnsi="Book Antiqua"/>
                <w:sz w:val="24"/>
                <w:szCs w:val="24"/>
              </w:rPr>
              <w:t>The Department commits to:</w:t>
            </w:r>
          </w:p>
          <w:p w:rsidR="00C13B50" w:rsidRPr="00F154BE" w:rsidRDefault="00C13B50" w:rsidP="00C13B50">
            <w:pPr>
              <w:pStyle w:val="TableParagraph"/>
              <w:numPr>
                <w:ilvl w:val="0"/>
                <w:numId w:val="9"/>
              </w:numPr>
              <w:tabs>
                <w:tab w:val="left" w:pos="449"/>
              </w:tabs>
              <w:spacing w:line="240" w:lineRule="auto"/>
              <w:ind w:right="1194"/>
              <w:rPr>
                <w:rFonts w:ascii="Book Antiqua" w:hAnsi="Book Antiqua"/>
                <w:sz w:val="24"/>
                <w:szCs w:val="24"/>
              </w:rPr>
            </w:pPr>
            <w:r w:rsidRPr="00F154BE">
              <w:rPr>
                <w:rFonts w:ascii="Book Antiqua" w:hAnsi="Book Antiqua"/>
                <w:sz w:val="24"/>
                <w:szCs w:val="24"/>
              </w:rPr>
              <w:t>Share knowledge through exposure ; mentorship, coaching and guided staff meetings –</w:t>
            </w:r>
            <w:r w:rsidRPr="00F154BE">
              <w:rPr>
                <w:rFonts w:ascii="Book Antiqua" w:hAnsi="Book Antiqua"/>
                <w:spacing w:val="-1"/>
                <w:sz w:val="24"/>
                <w:szCs w:val="24"/>
              </w:rPr>
              <w:t xml:space="preserve"> </w:t>
            </w:r>
            <w:r w:rsidRPr="00F154BE">
              <w:rPr>
                <w:rFonts w:ascii="Book Antiqua" w:hAnsi="Book Antiqua"/>
                <w:sz w:val="24"/>
                <w:szCs w:val="24"/>
              </w:rPr>
              <w:t>70%</w:t>
            </w:r>
          </w:p>
          <w:p w:rsidR="00C13B50" w:rsidRPr="00F154BE" w:rsidRDefault="00C13B50" w:rsidP="00C13B50">
            <w:pPr>
              <w:pStyle w:val="TableParagraph"/>
              <w:numPr>
                <w:ilvl w:val="0"/>
                <w:numId w:val="9"/>
              </w:numPr>
              <w:tabs>
                <w:tab w:val="left" w:pos="449"/>
              </w:tabs>
              <w:spacing w:line="264" w:lineRule="exact"/>
              <w:rPr>
                <w:rFonts w:ascii="Book Antiqua" w:hAnsi="Book Antiqua"/>
                <w:sz w:val="24"/>
                <w:szCs w:val="24"/>
              </w:rPr>
            </w:pPr>
            <w:r w:rsidRPr="00F154BE">
              <w:rPr>
                <w:rFonts w:ascii="Book Antiqua" w:hAnsi="Book Antiqua"/>
                <w:sz w:val="24"/>
                <w:szCs w:val="24"/>
              </w:rPr>
              <w:t>Set up a knowledge repository mechanism –</w:t>
            </w:r>
            <w:r w:rsidRPr="00F154BE">
              <w:rPr>
                <w:rFonts w:ascii="Book Antiqua" w:hAnsi="Book Antiqua"/>
                <w:spacing w:val="-5"/>
                <w:sz w:val="24"/>
                <w:szCs w:val="24"/>
              </w:rPr>
              <w:t xml:space="preserve"> </w:t>
            </w:r>
            <w:r w:rsidRPr="00F154BE">
              <w:rPr>
                <w:rFonts w:ascii="Book Antiqua" w:hAnsi="Book Antiqua"/>
                <w:sz w:val="24"/>
                <w:szCs w:val="24"/>
              </w:rPr>
              <w:t>30%</w:t>
            </w:r>
          </w:p>
        </w:tc>
      </w:tr>
      <w:tr w:rsidR="00C13B50" w:rsidRPr="00F154BE" w:rsidTr="00C13B50">
        <w:trPr>
          <w:trHeight w:val="2087"/>
        </w:trPr>
        <w:tc>
          <w:tcPr>
            <w:tcW w:w="2069"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ind w:left="107"/>
              <w:rPr>
                <w:rFonts w:ascii="Book Antiqua" w:hAnsi="Book Antiqua"/>
                <w:sz w:val="24"/>
                <w:szCs w:val="24"/>
              </w:rPr>
            </w:pPr>
            <w:r w:rsidRPr="00F154BE">
              <w:rPr>
                <w:rFonts w:ascii="Book Antiqua" w:hAnsi="Book Antiqua"/>
                <w:sz w:val="24"/>
                <w:szCs w:val="24"/>
              </w:rPr>
              <w:t>Work Environment</w:t>
            </w:r>
          </w:p>
        </w:tc>
        <w:tc>
          <w:tcPr>
            <w:tcW w:w="7468"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ind w:left="107"/>
              <w:rPr>
                <w:rFonts w:ascii="Book Antiqua" w:hAnsi="Book Antiqua"/>
                <w:sz w:val="24"/>
                <w:szCs w:val="24"/>
              </w:rPr>
            </w:pPr>
            <w:r w:rsidRPr="00F154BE">
              <w:rPr>
                <w:rFonts w:ascii="Book Antiqua" w:hAnsi="Book Antiqua"/>
                <w:sz w:val="24"/>
                <w:szCs w:val="24"/>
              </w:rPr>
              <w:t>The Department commits to:</w:t>
            </w:r>
          </w:p>
          <w:p w:rsidR="00C13B50" w:rsidRPr="00F154BE" w:rsidRDefault="00C13B50" w:rsidP="00C13B50">
            <w:pPr>
              <w:pStyle w:val="TableParagraph"/>
              <w:tabs>
                <w:tab w:val="left" w:pos="448"/>
              </w:tabs>
              <w:spacing w:line="240" w:lineRule="auto"/>
              <w:ind w:left="448" w:right="105" w:hanging="360"/>
              <w:rPr>
                <w:rFonts w:ascii="Book Antiqua" w:hAnsi="Book Antiqua"/>
                <w:sz w:val="24"/>
                <w:szCs w:val="24"/>
              </w:rPr>
            </w:pPr>
            <w:r w:rsidRPr="00F154BE">
              <w:rPr>
                <w:rFonts w:ascii="Book Antiqua" w:hAnsi="Book Antiqua"/>
                <w:sz w:val="24"/>
                <w:szCs w:val="24"/>
              </w:rPr>
              <w:t>i)</w:t>
            </w:r>
            <w:r w:rsidRPr="00F154BE">
              <w:rPr>
                <w:rFonts w:ascii="Book Antiqua" w:hAnsi="Book Antiqua"/>
                <w:sz w:val="24"/>
                <w:szCs w:val="24"/>
              </w:rPr>
              <w:tab/>
              <w:t>Implement the following recommendations of the Work Environment report by fourth</w:t>
            </w:r>
            <w:r w:rsidRPr="00F154BE">
              <w:rPr>
                <w:rFonts w:ascii="Book Antiqua" w:hAnsi="Book Antiqua"/>
                <w:spacing w:val="-6"/>
                <w:sz w:val="24"/>
                <w:szCs w:val="24"/>
              </w:rPr>
              <w:t xml:space="preserve"> </w:t>
            </w:r>
            <w:r w:rsidRPr="00F154BE">
              <w:rPr>
                <w:rFonts w:ascii="Book Antiqua" w:hAnsi="Book Antiqua"/>
                <w:sz w:val="24"/>
                <w:szCs w:val="24"/>
              </w:rPr>
              <w:t>quarter</w:t>
            </w:r>
          </w:p>
          <w:p w:rsidR="00C13B50" w:rsidRPr="00F154BE" w:rsidRDefault="00C13B50" w:rsidP="00C13B50">
            <w:pPr>
              <w:pStyle w:val="TableParagraph"/>
              <w:numPr>
                <w:ilvl w:val="0"/>
                <w:numId w:val="10"/>
              </w:numPr>
              <w:tabs>
                <w:tab w:val="left" w:pos="449"/>
              </w:tabs>
              <w:spacing w:line="240" w:lineRule="auto"/>
              <w:ind w:right="100"/>
              <w:rPr>
                <w:rFonts w:ascii="Book Antiqua" w:hAnsi="Book Antiqua"/>
                <w:sz w:val="24"/>
                <w:szCs w:val="24"/>
              </w:rPr>
            </w:pPr>
            <w:r w:rsidRPr="00F154BE">
              <w:rPr>
                <w:rFonts w:ascii="Book Antiqua" w:hAnsi="Book Antiqua"/>
                <w:sz w:val="24"/>
                <w:szCs w:val="24"/>
              </w:rPr>
              <w:t>Provision of stationery, toners to all directorates</w:t>
            </w:r>
          </w:p>
          <w:p w:rsidR="00C13B50" w:rsidRPr="00F154BE" w:rsidRDefault="00C13B50" w:rsidP="00C13B50">
            <w:pPr>
              <w:widowControl/>
              <w:numPr>
                <w:ilvl w:val="0"/>
                <w:numId w:val="10"/>
              </w:numPr>
              <w:autoSpaceDE/>
              <w:jc w:val="both"/>
              <w:rPr>
                <w:rFonts w:ascii="Book Antiqua" w:hAnsi="Book Antiqua"/>
                <w:sz w:val="24"/>
                <w:szCs w:val="24"/>
              </w:rPr>
            </w:pPr>
            <w:r w:rsidRPr="00F154BE">
              <w:rPr>
                <w:rFonts w:ascii="Book Antiqua" w:hAnsi="Book Antiqua"/>
                <w:sz w:val="24"/>
                <w:szCs w:val="24"/>
              </w:rPr>
              <w:t>Purchase of Fire Engine (10,000 litres water capacity) and</w:t>
            </w:r>
          </w:p>
          <w:p w:rsidR="00C13B50" w:rsidRPr="00F154BE" w:rsidRDefault="00C13B50" w:rsidP="00C13B50">
            <w:pPr>
              <w:widowControl/>
              <w:autoSpaceDE/>
              <w:jc w:val="both"/>
              <w:rPr>
                <w:rFonts w:ascii="Book Antiqua" w:eastAsia="Times New Roman" w:hAnsi="Book Antiqua" w:cs="Times New Roman"/>
                <w:color w:val="000000"/>
                <w:sz w:val="24"/>
                <w:szCs w:val="24"/>
              </w:rPr>
            </w:pPr>
            <w:r w:rsidRPr="00F154BE">
              <w:rPr>
                <w:rFonts w:ascii="Book Antiqua" w:hAnsi="Book Antiqua"/>
                <w:color w:val="000000"/>
                <w:sz w:val="24"/>
                <w:szCs w:val="24"/>
              </w:rPr>
              <w:t xml:space="preserve">         Fire Fighting Equipment Assorted</w:t>
            </w:r>
            <w:r w:rsidRPr="00F154BE">
              <w:rPr>
                <w:rFonts w:ascii="Book Antiqua" w:hAnsi="Book Antiqua"/>
                <w:sz w:val="24"/>
                <w:szCs w:val="24"/>
              </w:rPr>
              <w:t xml:space="preserve"> –</w:t>
            </w:r>
            <w:r w:rsidRPr="00F154BE">
              <w:rPr>
                <w:rFonts w:ascii="Book Antiqua" w:hAnsi="Book Antiqua"/>
                <w:spacing w:val="59"/>
                <w:sz w:val="24"/>
                <w:szCs w:val="24"/>
              </w:rPr>
              <w:t xml:space="preserve"> </w:t>
            </w:r>
            <w:r w:rsidRPr="00F154BE">
              <w:rPr>
                <w:rFonts w:ascii="Book Antiqua" w:hAnsi="Book Antiqua"/>
                <w:sz w:val="24"/>
                <w:szCs w:val="24"/>
              </w:rPr>
              <w:t>25%</w:t>
            </w:r>
          </w:p>
          <w:p w:rsidR="00C13B50" w:rsidRPr="00F154BE" w:rsidRDefault="00C13B50" w:rsidP="00C13B50">
            <w:pPr>
              <w:widowControl/>
              <w:autoSpaceDE/>
              <w:rPr>
                <w:rFonts w:ascii="Book Antiqua" w:eastAsia="Times New Roman" w:hAnsi="Book Antiqua" w:cs="Times New Roman"/>
                <w:color w:val="000000"/>
                <w:sz w:val="24"/>
                <w:szCs w:val="24"/>
              </w:rPr>
            </w:pPr>
            <w:r w:rsidRPr="00F154BE">
              <w:rPr>
                <w:rFonts w:ascii="Book Antiqua" w:hAnsi="Book Antiqua"/>
                <w:color w:val="000000"/>
                <w:sz w:val="24"/>
                <w:szCs w:val="24"/>
              </w:rPr>
              <w:t xml:space="preserve"> - Purchase of Uniforms and Clothing  for Firefighting Officers)</w:t>
            </w:r>
            <w:r w:rsidRPr="00F154BE">
              <w:rPr>
                <w:rFonts w:ascii="Book Antiqua" w:hAnsi="Book Antiqua"/>
                <w:sz w:val="24"/>
                <w:szCs w:val="24"/>
              </w:rPr>
              <w:t>–</w:t>
            </w:r>
            <w:r w:rsidRPr="00F154BE">
              <w:rPr>
                <w:rFonts w:ascii="Book Antiqua" w:hAnsi="Book Antiqua"/>
                <w:spacing w:val="-2"/>
                <w:sz w:val="24"/>
                <w:szCs w:val="24"/>
              </w:rPr>
              <w:t xml:space="preserve"> </w:t>
            </w:r>
            <w:r w:rsidRPr="00F154BE">
              <w:rPr>
                <w:rFonts w:ascii="Book Antiqua" w:hAnsi="Book Antiqua"/>
                <w:sz w:val="24"/>
                <w:szCs w:val="24"/>
              </w:rPr>
              <w:t>10%</w:t>
            </w:r>
          </w:p>
        </w:tc>
      </w:tr>
      <w:tr w:rsidR="00C13B50" w:rsidRPr="00F154BE" w:rsidTr="00C13B50">
        <w:trPr>
          <w:trHeight w:val="1379"/>
        </w:trPr>
        <w:tc>
          <w:tcPr>
            <w:tcW w:w="2069"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spacing w:line="240" w:lineRule="auto"/>
              <w:ind w:left="107"/>
              <w:rPr>
                <w:rFonts w:ascii="Book Antiqua" w:hAnsi="Book Antiqua"/>
                <w:sz w:val="24"/>
                <w:szCs w:val="24"/>
              </w:rPr>
            </w:pPr>
            <w:r w:rsidRPr="00F154BE">
              <w:rPr>
                <w:rFonts w:ascii="Book Antiqua" w:hAnsi="Book Antiqua"/>
                <w:sz w:val="24"/>
                <w:szCs w:val="24"/>
              </w:rPr>
              <w:t>Safety and Security Measures</w:t>
            </w:r>
          </w:p>
        </w:tc>
        <w:tc>
          <w:tcPr>
            <w:tcW w:w="7468"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ind w:left="107"/>
              <w:rPr>
                <w:rFonts w:ascii="Book Antiqua" w:hAnsi="Book Antiqua"/>
                <w:sz w:val="24"/>
                <w:szCs w:val="24"/>
              </w:rPr>
            </w:pPr>
            <w:r w:rsidRPr="00F154BE">
              <w:rPr>
                <w:rFonts w:ascii="Book Antiqua" w:hAnsi="Book Antiqua"/>
                <w:sz w:val="24"/>
                <w:szCs w:val="24"/>
              </w:rPr>
              <w:t>The Department commits to:</w:t>
            </w:r>
          </w:p>
          <w:p w:rsidR="00C13B50" w:rsidRPr="00F154BE" w:rsidRDefault="00C13B50" w:rsidP="00C13B50">
            <w:pPr>
              <w:pStyle w:val="TableParagraph"/>
              <w:numPr>
                <w:ilvl w:val="0"/>
                <w:numId w:val="11"/>
              </w:numPr>
              <w:tabs>
                <w:tab w:val="left" w:pos="358"/>
              </w:tabs>
              <w:spacing w:line="240" w:lineRule="auto"/>
              <w:ind w:right="798"/>
              <w:rPr>
                <w:rFonts w:ascii="Book Antiqua" w:hAnsi="Book Antiqua"/>
                <w:sz w:val="24"/>
                <w:szCs w:val="24"/>
              </w:rPr>
            </w:pPr>
            <w:r w:rsidRPr="00F154BE">
              <w:rPr>
                <w:rFonts w:ascii="Book Antiqua" w:hAnsi="Book Antiqua"/>
                <w:w w:val="110"/>
                <w:sz w:val="24"/>
                <w:szCs w:val="24"/>
              </w:rPr>
              <w:t>Develop safety and security guidelines for staff in the department –</w:t>
            </w:r>
            <w:r w:rsidRPr="00F154BE">
              <w:rPr>
                <w:rFonts w:ascii="Book Antiqua" w:hAnsi="Book Antiqua"/>
                <w:spacing w:val="-15"/>
                <w:w w:val="110"/>
                <w:sz w:val="24"/>
                <w:szCs w:val="24"/>
              </w:rPr>
              <w:t xml:space="preserve"> </w:t>
            </w:r>
            <w:r w:rsidRPr="00F154BE">
              <w:rPr>
                <w:rFonts w:ascii="Book Antiqua" w:hAnsi="Book Antiqua"/>
                <w:w w:val="110"/>
                <w:sz w:val="24"/>
                <w:szCs w:val="24"/>
              </w:rPr>
              <w:t>70%</w:t>
            </w:r>
          </w:p>
          <w:p w:rsidR="00C13B50" w:rsidRPr="00F154BE" w:rsidRDefault="00C13B50" w:rsidP="00C13B50">
            <w:pPr>
              <w:pStyle w:val="TableParagraph"/>
              <w:numPr>
                <w:ilvl w:val="0"/>
                <w:numId w:val="11"/>
              </w:numPr>
              <w:tabs>
                <w:tab w:val="left" w:pos="358"/>
              </w:tabs>
              <w:spacing w:line="270" w:lineRule="exact"/>
              <w:ind w:right="1202"/>
              <w:rPr>
                <w:rFonts w:ascii="Book Antiqua" w:hAnsi="Book Antiqua"/>
                <w:sz w:val="24"/>
                <w:szCs w:val="24"/>
              </w:rPr>
            </w:pPr>
            <w:r w:rsidRPr="00F154BE">
              <w:rPr>
                <w:rFonts w:ascii="Book Antiqua" w:hAnsi="Book Antiqua"/>
                <w:w w:val="110"/>
                <w:sz w:val="24"/>
                <w:szCs w:val="24"/>
              </w:rPr>
              <w:t>Disseminate the guidelines to the staff in the department –</w:t>
            </w:r>
            <w:r w:rsidRPr="00F154BE">
              <w:rPr>
                <w:rFonts w:ascii="Book Antiqua" w:hAnsi="Book Antiqua"/>
                <w:spacing w:val="-17"/>
                <w:w w:val="110"/>
                <w:sz w:val="24"/>
                <w:szCs w:val="24"/>
              </w:rPr>
              <w:t xml:space="preserve"> </w:t>
            </w:r>
            <w:r w:rsidRPr="00F154BE">
              <w:rPr>
                <w:rFonts w:ascii="Book Antiqua" w:hAnsi="Book Antiqua"/>
                <w:w w:val="110"/>
                <w:sz w:val="24"/>
                <w:szCs w:val="24"/>
              </w:rPr>
              <w:t>30%</w:t>
            </w:r>
          </w:p>
        </w:tc>
      </w:tr>
      <w:tr w:rsidR="00C13B50" w:rsidRPr="00F154BE" w:rsidTr="00C13B50">
        <w:trPr>
          <w:trHeight w:val="2486"/>
        </w:trPr>
        <w:tc>
          <w:tcPr>
            <w:tcW w:w="2069"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tabs>
                <w:tab w:val="left" w:pos="1758"/>
              </w:tabs>
              <w:spacing w:line="240" w:lineRule="auto"/>
              <w:ind w:left="107" w:right="98"/>
              <w:rPr>
                <w:rFonts w:ascii="Book Antiqua" w:hAnsi="Book Antiqua"/>
                <w:sz w:val="24"/>
                <w:szCs w:val="24"/>
              </w:rPr>
            </w:pPr>
            <w:r w:rsidRPr="00F154BE">
              <w:rPr>
                <w:rFonts w:ascii="Book Antiqua" w:hAnsi="Book Antiqua"/>
                <w:sz w:val="24"/>
                <w:szCs w:val="24"/>
              </w:rPr>
              <w:t>Cascading of Performance Contracts</w:t>
            </w:r>
          </w:p>
        </w:tc>
        <w:tc>
          <w:tcPr>
            <w:tcW w:w="7468" w:type="dxa"/>
            <w:tcBorders>
              <w:top w:val="single" w:sz="4" w:space="0" w:color="000000"/>
              <w:left w:val="single" w:sz="4" w:space="0" w:color="000000"/>
              <w:bottom w:val="single" w:sz="4" w:space="0" w:color="000000"/>
              <w:right w:val="single" w:sz="4" w:space="0" w:color="000000"/>
            </w:tcBorders>
            <w:hideMark/>
          </w:tcPr>
          <w:p w:rsidR="00C13B50" w:rsidRPr="00F154BE" w:rsidRDefault="00C13B50" w:rsidP="00C13B50">
            <w:pPr>
              <w:pStyle w:val="TableParagraph"/>
              <w:spacing w:line="270" w:lineRule="exact"/>
              <w:ind w:left="107"/>
              <w:rPr>
                <w:rFonts w:ascii="Book Antiqua" w:hAnsi="Book Antiqua"/>
                <w:sz w:val="24"/>
                <w:szCs w:val="24"/>
              </w:rPr>
            </w:pPr>
            <w:r w:rsidRPr="00F154BE">
              <w:rPr>
                <w:rFonts w:ascii="Book Antiqua" w:hAnsi="Book Antiqua"/>
                <w:sz w:val="24"/>
                <w:szCs w:val="24"/>
              </w:rPr>
              <w:t>The Department commits to:</w:t>
            </w:r>
          </w:p>
          <w:p w:rsidR="00C13B50" w:rsidRPr="00F154BE" w:rsidRDefault="00C13B50" w:rsidP="00C13B50">
            <w:pPr>
              <w:pStyle w:val="TableParagraph"/>
              <w:spacing w:line="240" w:lineRule="auto"/>
              <w:ind w:left="107"/>
              <w:rPr>
                <w:rFonts w:ascii="Book Antiqua" w:hAnsi="Book Antiqua"/>
                <w:sz w:val="24"/>
                <w:szCs w:val="24"/>
              </w:rPr>
            </w:pPr>
            <w:r w:rsidRPr="00F154BE">
              <w:rPr>
                <w:rFonts w:ascii="Book Antiqua" w:hAnsi="Book Antiqua"/>
                <w:sz w:val="24"/>
                <w:szCs w:val="24"/>
              </w:rPr>
              <w:t>Cascade performance contract to all levels- 100% as follows:</w:t>
            </w:r>
          </w:p>
          <w:p w:rsidR="00C13B50" w:rsidRPr="00F154BE" w:rsidRDefault="00C13B50" w:rsidP="00C13B50">
            <w:pPr>
              <w:pStyle w:val="TableParagraph"/>
              <w:numPr>
                <w:ilvl w:val="0"/>
                <w:numId w:val="12"/>
              </w:numPr>
              <w:tabs>
                <w:tab w:val="left" w:pos="358"/>
              </w:tabs>
              <w:spacing w:line="240" w:lineRule="auto"/>
              <w:rPr>
                <w:rFonts w:ascii="Book Antiqua" w:hAnsi="Book Antiqua"/>
                <w:sz w:val="24"/>
                <w:szCs w:val="24"/>
              </w:rPr>
            </w:pPr>
            <w:r w:rsidRPr="00F154BE">
              <w:rPr>
                <w:rFonts w:ascii="Book Antiqua" w:hAnsi="Book Antiqua"/>
                <w:sz w:val="24"/>
                <w:szCs w:val="24"/>
              </w:rPr>
              <w:t>CECM and County Chief Officer(s) –</w:t>
            </w:r>
            <w:r w:rsidRPr="00F154BE">
              <w:rPr>
                <w:rFonts w:ascii="Book Antiqua" w:hAnsi="Book Antiqua"/>
                <w:spacing w:val="55"/>
                <w:sz w:val="24"/>
                <w:szCs w:val="24"/>
              </w:rPr>
              <w:t xml:space="preserve"> </w:t>
            </w:r>
            <w:r w:rsidRPr="00F154BE">
              <w:rPr>
                <w:rFonts w:ascii="Book Antiqua" w:hAnsi="Book Antiqua"/>
                <w:sz w:val="24"/>
                <w:szCs w:val="24"/>
              </w:rPr>
              <w:t>15%</w:t>
            </w:r>
          </w:p>
          <w:p w:rsidR="00C13B50" w:rsidRPr="00F154BE" w:rsidRDefault="00C13B50" w:rsidP="00C13B50">
            <w:pPr>
              <w:pStyle w:val="TableParagraph"/>
              <w:numPr>
                <w:ilvl w:val="0"/>
                <w:numId w:val="12"/>
              </w:numPr>
              <w:tabs>
                <w:tab w:val="left" w:pos="358"/>
              </w:tabs>
              <w:spacing w:line="240" w:lineRule="auto"/>
              <w:rPr>
                <w:rFonts w:ascii="Book Antiqua" w:hAnsi="Book Antiqua"/>
                <w:sz w:val="24"/>
                <w:szCs w:val="24"/>
              </w:rPr>
            </w:pPr>
            <w:r w:rsidRPr="00F154BE">
              <w:rPr>
                <w:rFonts w:ascii="Book Antiqua" w:hAnsi="Book Antiqua"/>
                <w:sz w:val="24"/>
                <w:szCs w:val="24"/>
              </w:rPr>
              <w:t>County Chief Officer and Departmental Directors –</w:t>
            </w:r>
            <w:r w:rsidRPr="00F154BE">
              <w:rPr>
                <w:rFonts w:ascii="Book Antiqua" w:hAnsi="Book Antiqua"/>
                <w:spacing w:val="-4"/>
                <w:sz w:val="24"/>
                <w:szCs w:val="24"/>
              </w:rPr>
              <w:t xml:space="preserve"> </w:t>
            </w:r>
            <w:r w:rsidRPr="00F154BE">
              <w:rPr>
                <w:rFonts w:ascii="Book Antiqua" w:hAnsi="Book Antiqua"/>
                <w:sz w:val="24"/>
                <w:szCs w:val="24"/>
              </w:rPr>
              <w:t>15%</w:t>
            </w:r>
          </w:p>
          <w:p w:rsidR="00C13B50" w:rsidRPr="00F154BE" w:rsidRDefault="00C13B50" w:rsidP="00C13B50">
            <w:pPr>
              <w:pStyle w:val="TableParagraph"/>
              <w:numPr>
                <w:ilvl w:val="0"/>
                <w:numId w:val="12"/>
              </w:numPr>
              <w:tabs>
                <w:tab w:val="left" w:pos="358"/>
              </w:tabs>
              <w:spacing w:line="240" w:lineRule="auto"/>
              <w:ind w:right="99"/>
              <w:rPr>
                <w:rFonts w:ascii="Book Antiqua" w:hAnsi="Book Antiqua"/>
                <w:sz w:val="24"/>
                <w:szCs w:val="24"/>
              </w:rPr>
            </w:pPr>
            <w:r w:rsidRPr="00F154BE">
              <w:rPr>
                <w:rFonts w:ascii="Book Antiqua" w:hAnsi="Book Antiqua"/>
                <w:sz w:val="24"/>
                <w:szCs w:val="24"/>
              </w:rPr>
              <w:t>County Director and Heads of Section/Unit and Staff Performance Appraisal System (SPAS) for all other officers in all cadres –</w:t>
            </w:r>
            <w:r w:rsidRPr="00F154BE">
              <w:rPr>
                <w:rFonts w:ascii="Book Antiqua" w:hAnsi="Book Antiqua"/>
                <w:spacing w:val="-9"/>
                <w:sz w:val="24"/>
                <w:szCs w:val="24"/>
              </w:rPr>
              <w:t xml:space="preserve"> </w:t>
            </w:r>
            <w:r w:rsidRPr="00F154BE">
              <w:rPr>
                <w:rFonts w:ascii="Book Antiqua" w:hAnsi="Book Antiqua"/>
                <w:sz w:val="24"/>
                <w:szCs w:val="24"/>
              </w:rPr>
              <w:t>30%.</w:t>
            </w:r>
          </w:p>
          <w:p w:rsidR="00C13B50" w:rsidRPr="00F154BE" w:rsidRDefault="00C13B50" w:rsidP="00C13B50">
            <w:pPr>
              <w:pStyle w:val="TableParagraph"/>
              <w:numPr>
                <w:ilvl w:val="0"/>
                <w:numId w:val="12"/>
              </w:numPr>
              <w:tabs>
                <w:tab w:val="left" w:pos="358"/>
              </w:tabs>
              <w:spacing w:line="240" w:lineRule="auto"/>
              <w:ind w:right="101"/>
              <w:rPr>
                <w:rFonts w:ascii="Book Antiqua" w:hAnsi="Book Antiqua"/>
                <w:sz w:val="24"/>
                <w:szCs w:val="24"/>
              </w:rPr>
            </w:pPr>
            <w:r w:rsidRPr="00F154BE">
              <w:rPr>
                <w:rFonts w:ascii="Book Antiqua" w:hAnsi="Book Antiqua"/>
                <w:sz w:val="24"/>
                <w:szCs w:val="24"/>
              </w:rPr>
              <w:t>By-annual Evaluation of Performance contracts and performance Appraisals – 20%</w:t>
            </w:r>
          </w:p>
          <w:p w:rsidR="00C13B50" w:rsidRPr="00F154BE" w:rsidRDefault="00C13B50" w:rsidP="00C13B50">
            <w:pPr>
              <w:pStyle w:val="TableParagraph"/>
              <w:numPr>
                <w:ilvl w:val="0"/>
                <w:numId w:val="12"/>
              </w:numPr>
              <w:tabs>
                <w:tab w:val="left" w:pos="358"/>
              </w:tabs>
              <w:spacing w:line="264" w:lineRule="exact"/>
              <w:rPr>
                <w:rFonts w:ascii="Book Antiqua" w:hAnsi="Book Antiqua"/>
                <w:sz w:val="24"/>
                <w:szCs w:val="24"/>
              </w:rPr>
            </w:pPr>
            <w:r w:rsidRPr="00F154BE">
              <w:rPr>
                <w:rFonts w:ascii="Book Antiqua" w:hAnsi="Book Antiqua"/>
                <w:sz w:val="24"/>
                <w:szCs w:val="24"/>
              </w:rPr>
              <w:t>Prepare a report s and action plan –</w:t>
            </w:r>
            <w:r w:rsidRPr="00F154BE">
              <w:rPr>
                <w:rFonts w:ascii="Book Antiqua" w:hAnsi="Book Antiqua"/>
                <w:spacing w:val="-1"/>
                <w:sz w:val="24"/>
                <w:szCs w:val="24"/>
              </w:rPr>
              <w:t xml:space="preserve"> </w:t>
            </w:r>
            <w:r w:rsidRPr="00F154BE">
              <w:rPr>
                <w:rFonts w:ascii="Book Antiqua" w:hAnsi="Book Antiqua"/>
                <w:sz w:val="24"/>
                <w:szCs w:val="24"/>
              </w:rPr>
              <w:t>20%</w:t>
            </w:r>
          </w:p>
        </w:tc>
      </w:tr>
    </w:tbl>
    <w:p w:rsidR="00BD6273" w:rsidRPr="00F154BE" w:rsidRDefault="00BD6273" w:rsidP="00BD6273">
      <w:pPr>
        <w:widowControl/>
        <w:autoSpaceDE/>
        <w:autoSpaceDN/>
        <w:rPr>
          <w:rFonts w:ascii="Book Antiqua" w:hAnsi="Book Antiqua"/>
          <w:sz w:val="24"/>
          <w:szCs w:val="24"/>
        </w:rPr>
      </w:pPr>
    </w:p>
    <w:p w:rsidR="00BD6273" w:rsidRPr="00F154BE" w:rsidRDefault="00BD6273" w:rsidP="00BD6273">
      <w:pPr>
        <w:rPr>
          <w:rFonts w:ascii="Book Antiqua" w:hAnsi="Book Antiqua"/>
          <w:sz w:val="24"/>
          <w:szCs w:val="24"/>
        </w:rPr>
      </w:pPr>
    </w:p>
    <w:p w:rsidR="00BD6273" w:rsidRPr="00F154BE" w:rsidRDefault="00BD6273" w:rsidP="00BD6273">
      <w:pPr>
        <w:rPr>
          <w:rFonts w:ascii="Book Antiqua" w:hAnsi="Book Antiqua"/>
          <w:sz w:val="24"/>
          <w:szCs w:val="24"/>
        </w:rPr>
      </w:pPr>
    </w:p>
    <w:p w:rsidR="00BD6273" w:rsidRPr="00F154BE" w:rsidRDefault="00BD6273" w:rsidP="00BD6273">
      <w:pPr>
        <w:jc w:val="right"/>
        <w:rPr>
          <w:rFonts w:ascii="Book Antiqua" w:hAnsi="Book Antiqua"/>
          <w:sz w:val="24"/>
          <w:szCs w:val="24"/>
        </w:rPr>
      </w:pPr>
    </w:p>
    <w:p w:rsidR="00BD6273" w:rsidRPr="00F154BE" w:rsidRDefault="00BD6273" w:rsidP="00BD6273">
      <w:pPr>
        <w:jc w:val="right"/>
        <w:rPr>
          <w:rFonts w:ascii="Book Antiqua" w:hAnsi="Book Antiqua"/>
          <w:sz w:val="24"/>
          <w:szCs w:val="24"/>
        </w:rPr>
      </w:pPr>
    </w:p>
    <w:p w:rsidR="00BD6273" w:rsidRPr="00F154BE" w:rsidRDefault="00BD6273" w:rsidP="00BD6273">
      <w:pPr>
        <w:jc w:val="right"/>
        <w:rPr>
          <w:rFonts w:ascii="Book Antiqua" w:hAnsi="Book Antiqua"/>
          <w:sz w:val="24"/>
          <w:szCs w:val="24"/>
        </w:rPr>
      </w:pPr>
    </w:p>
    <w:p w:rsidR="00BD6273" w:rsidRPr="00F154BE" w:rsidRDefault="00BD6273" w:rsidP="00BD6273">
      <w:pPr>
        <w:jc w:val="right"/>
        <w:rPr>
          <w:rFonts w:ascii="Book Antiqua" w:hAnsi="Book Antiqua"/>
          <w:sz w:val="24"/>
          <w:szCs w:val="24"/>
        </w:rPr>
      </w:pPr>
    </w:p>
    <w:p w:rsidR="00BD6273" w:rsidRPr="00F154BE" w:rsidRDefault="00BD6273" w:rsidP="00BD6273">
      <w:pPr>
        <w:jc w:val="right"/>
        <w:rPr>
          <w:rFonts w:ascii="Book Antiqua" w:hAnsi="Book Antiqua"/>
          <w:sz w:val="24"/>
          <w:szCs w:val="24"/>
        </w:rPr>
      </w:pPr>
    </w:p>
    <w:p w:rsidR="00BD6273" w:rsidRPr="00F154BE" w:rsidRDefault="00BD6273" w:rsidP="00BD6273">
      <w:pPr>
        <w:jc w:val="right"/>
        <w:rPr>
          <w:rFonts w:ascii="Book Antiqua" w:hAnsi="Book Antiqua"/>
          <w:sz w:val="24"/>
          <w:szCs w:val="24"/>
        </w:rPr>
      </w:pPr>
    </w:p>
    <w:tbl>
      <w:tblPr>
        <w:tblpPr w:leftFromText="180" w:rightFromText="180" w:vertAnchor="text" w:horzAnchor="margin" w:tblpY="2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5"/>
        <w:gridCol w:w="6683"/>
      </w:tblGrid>
      <w:tr w:rsidR="00BD6273" w:rsidRPr="00F154BE" w:rsidTr="00F2596F">
        <w:trPr>
          <w:trHeight w:val="275"/>
        </w:trPr>
        <w:tc>
          <w:tcPr>
            <w:tcW w:w="9538" w:type="dxa"/>
            <w:gridSpan w:val="2"/>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spacing w:line="256" w:lineRule="exact"/>
              <w:ind w:left="107"/>
              <w:rPr>
                <w:rFonts w:ascii="Book Antiqua" w:hAnsi="Book Antiqua"/>
                <w:b/>
                <w:sz w:val="24"/>
                <w:szCs w:val="24"/>
              </w:rPr>
            </w:pPr>
            <w:r w:rsidRPr="00F154BE">
              <w:rPr>
                <w:rFonts w:ascii="Book Antiqua" w:hAnsi="Book Antiqua"/>
                <w:b/>
                <w:sz w:val="24"/>
                <w:szCs w:val="24"/>
              </w:rPr>
              <w:t>CORE MANDATE</w:t>
            </w:r>
          </w:p>
        </w:tc>
      </w:tr>
      <w:tr w:rsidR="00BD6273" w:rsidRPr="00F154BE" w:rsidTr="00F2596F">
        <w:trPr>
          <w:trHeight w:val="1592"/>
        </w:trPr>
        <w:tc>
          <w:tcPr>
            <w:tcW w:w="2855" w:type="dxa"/>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pStyle w:val="TableParagraph"/>
              <w:spacing w:line="273" w:lineRule="exact"/>
              <w:ind w:left="107"/>
              <w:rPr>
                <w:rFonts w:ascii="Book Antiqua" w:eastAsia="Calibri" w:hAnsi="Book Antiqua"/>
                <w:b/>
                <w:sz w:val="24"/>
                <w:szCs w:val="24"/>
                <w:lang w:val="en-GB"/>
              </w:rPr>
            </w:pPr>
            <w:r w:rsidRPr="00F154BE">
              <w:rPr>
                <w:rFonts w:ascii="Book Antiqua" w:eastAsia="Calibri" w:hAnsi="Book Antiqua"/>
                <w:sz w:val="24"/>
                <w:szCs w:val="24"/>
                <w:lang w:val="en-GB"/>
              </w:rPr>
              <w:t>Conduct 5 civic education seminars/workshops to the public and stakeholder staff</w:t>
            </w:r>
          </w:p>
        </w:tc>
        <w:tc>
          <w:tcPr>
            <w:tcW w:w="6683"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First civic education – 20%</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Second civic education- 20%</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Third civic education- 20%</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Fourth civic education – 20%</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Fifth civic education- 20%</w:t>
            </w:r>
          </w:p>
        </w:tc>
      </w:tr>
      <w:tr w:rsidR="00BD6273" w:rsidRPr="00F154BE" w:rsidTr="00F2596F">
        <w:trPr>
          <w:trHeight w:val="551"/>
        </w:trPr>
        <w:tc>
          <w:tcPr>
            <w:tcW w:w="2855" w:type="dxa"/>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widowControl/>
              <w:autoSpaceDE/>
              <w:rPr>
                <w:rFonts w:ascii="Book Antiqua" w:eastAsia="Calibri" w:hAnsi="Book Antiqua" w:cs="Times New Roman"/>
                <w:sz w:val="24"/>
                <w:szCs w:val="24"/>
                <w:lang w:val="en-GB"/>
              </w:rPr>
            </w:pPr>
            <w:r w:rsidRPr="00F154BE">
              <w:rPr>
                <w:rFonts w:ascii="Book Antiqua" w:eastAsia="Calibri" w:hAnsi="Book Antiqua" w:cs="Times New Roman"/>
                <w:sz w:val="24"/>
                <w:szCs w:val="24"/>
                <w:lang w:val="en-GB"/>
              </w:rPr>
              <w:t>Increase by 20% the participation of the PLWDs, youth and women in the county fora statutorily required public participation by 30</w:t>
            </w:r>
            <w:r w:rsidRPr="00F154BE">
              <w:rPr>
                <w:rFonts w:ascii="Book Antiqua" w:eastAsia="Calibri" w:hAnsi="Book Antiqua" w:cs="Times New Roman"/>
                <w:sz w:val="24"/>
                <w:szCs w:val="24"/>
                <w:vertAlign w:val="superscript"/>
                <w:lang w:val="en-GB"/>
              </w:rPr>
              <w:t>th</w:t>
            </w:r>
            <w:r w:rsidRPr="00F154BE">
              <w:rPr>
                <w:rFonts w:ascii="Book Antiqua" w:eastAsia="Calibri" w:hAnsi="Book Antiqua" w:cs="Times New Roman"/>
                <w:sz w:val="24"/>
                <w:szCs w:val="24"/>
                <w:lang w:val="en-GB"/>
              </w:rPr>
              <w:t xml:space="preserve"> June 2020</w:t>
            </w:r>
          </w:p>
        </w:tc>
        <w:tc>
          <w:tcPr>
            <w:tcW w:w="6683" w:type="dxa"/>
            <w:tcBorders>
              <w:top w:val="single" w:sz="4" w:space="0" w:color="000000"/>
              <w:left w:val="single" w:sz="4" w:space="0" w:color="000000"/>
              <w:bottom w:val="single" w:sz="4" w:space="0" w:color="000000"/>
              <w:right w:val="single" w:sz="4" w:space="0" w:color="000000"/>
            </w:tcBorders>
          </w:tcPr>
          <w:p w:rsidR="00BD6273" w:rsidRPr="00F154BE" w:rsidRDefault="00BD6273" w:rsidP="00F2596F">
            <w:pPr>
              <w:pStyle w:val="TableParagraph"/>
              <w:spacing w:line="260" w:lineRule="exact"/>
              <w:ind w:left="107"/>
              <w:rPr>
                <w:rFonts w:ascii="Book Antiqua" w:hAnsi="Book Antiqua"/>
                <w:sz w:val="24"/>
                <w:szCs w:val="24"/>
              </w:rPr>
            </w:pPr>
            <w:r w:rsidRPr="00F154BE">
              <w:rPr>
                <w:rFonts w:ascii="Book Antiqua" w:hAnsi="Book Antiqua"/>
                <w:sz w:val="24"/>
                <w:szCs w:val="24"/>
              </w:rPr>
              <w:t>Invite people with special needs, youth and women</w:t>
            </w:r>
            <w:r w:rsidR="00784DE4" w:rsidRPr="00F154BE">
              <w:rPr>
                <w:rFonts w:ascii="Book Antiqua" w:hAnsi="Book Antiqua"/>
                <w:sz w:val="24"/>
                <w:szCs w:val="24"/>
              </w:rPr>
              <w:t xml:space="preserve"> using phone calls and letters </w:t>
            </w:r>
            <w:r w:rsidRPr="00F154BE">
              <w:rPr>
                <w:rFonts w:ascii="Book Antiqua" w:hAnsi="Book Antiqua"/>
                <w:sz w:val="24"/>
                <w:szCs w:val="24"/>
              </w:rPr>
              <w:t>to make sure the attendance has increased from 0% to 20%.</w:t>
            </w:r>
          </w:p>
        </w:tc>
      </w:tr>
      <w:tr w:rsidR="00BD6273" w:rsidRPr="00F154BE" w:rsidTr="00F2596F">
        <w:trPr>
          <w:trHeight w:val="551"/>
        </w:trPr>
        <w:tc>
          <w:tcPr>
            <w:tcW w:w="2855" w:type="dxa"/>
            <w:tcBorders>
              <w:top w:val="single" w:sz="4" w:space="0" w:color="000000"/>
              <w:left w:val="single" w:sz="4" w:space="0" w:color="000000"/>
              <w:bottom w:val="single" w:sz="4" w:space="0" w:color="000000"/>
              <w:right w:val="single" w:sz="4" w:space="0" w:color="000000"/>
            </w:tcBorders>
          </w:tcPr>
          <w:p w:rsidR="00BD6273" w:rsidRPr="00F154BE" w:rsidRDefault="00BD6273" w:rsidP="00F2596F">
            <w:pPr>
              <w:widowControl/>
              <w:autoSpaceDE/>
              <w:spacing w:after="200"/>
              <w:jc w:val="both"/>
              <w:rPr>
                <w:rFonts w:ascii="Book Antiqua" w:eastAsia="Calibri" w:hAnsi="Book Antiqua" w:cs="Times New Roman"/>
                <w:sz w:val="24"/>
                <w:szCs w:val="24"/>
                <w:lang w:val="en-GB"/>
              </w:rPr>
            </w:pPr>
            <w:r w:rsidRPr="00F154BE">
              <w:rPr>
                <w:rFonts w:ascii="Book Antiqua" w:eastAsia="Calibri" w:hAnsi="Book Antiqua" w:cs="Times New Roman"/>
                <w:sz w:val="24"/>
                <w:szCs w:val="24"/>
                <w:lang w:val="en-GB"/>
              </w:rPr>
              <w:t>Facilitate conduction of nine civic education barazas in the Sub- Counties</w:t>
            </w:r>
          </w:p>
        </w:tc>
        <w:tc>
          <w:tcPr>
            <w:tcW w:w="6683"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First civic education – 20%</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Second civic education- 10%</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Third civic education- 10%</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Fourth civic education – 10%</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Fifth civic education- 10%</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Sixth civic education- 10%</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Seventh civic education- 10%</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Eighty civic education- 10%</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Ninty civic education – 10%</w:t>
            </w:r>
          </w:p>
        </w:tc>
      </w:tr>
      <w:tr w:rsidR="00BD6273" w:rsidRPr="00F154BE" w:rsidTr="00F2596F">
        <w:trPr>
          <w:trHeight w:val="551"/>
        </w:trPr>
        <w:tc>
          <w:tcPr>
            <w:tcW w:w="2855" w:type="dxa"/>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widowControl/>
              <w:autoSpaceDE/>
              <w:rPr>
                <w:rFonts w:ascii="Book Antiqua" w:eastAsia="Times New Roman" w:hAnsi="Book Antiqua" w:cs="Times New Roman"/>
                <w:color w:val="000000"/>
                <w:sz w:val="24"/>
                <w:szCs w:val="24"/>
              </w:rPr>
            </w:pPr>
            <w:r w:rsidRPr="00F154BE">
              <w:rPr>
                <w:rFonts w:ascii="Book Antiqua" w:hAnsi="Book Antiqua"/>
                <w:color w:val="000000"/>
                <w:sz w:val="24"/>
                <w:szCs w:val="24"/>
              </w:rPr>
              <w:t xml:space="preserve">Purchase and installation of </w:t>
            </w:r>
            <w:r w:rsidR="00D533CF" w:rsidRPr="00F154BE">
              <w:rPr>
                <w:rFonts w:ascii="Book Antiqua" w:hAnsi="Book Antiqua"/>
                <w:color w:val="000000"/>
                <w:sz w:val="24"/>
                <w:szCs w:val="24"/>
              </w:rPr>
              <w:t xml:space="preserve">twelve (12) </w:t>
            </w:r>
            <w:r w:rsidRPr="00F154BE">
              <w:rPr>
                <w:rFonts w:ascii="Book Antiqua" w:hAnsi="Book Antiqua"/>
                <w:color w:val="000000"/>
                <w:sz w:val="24"/>
                <w:szCs w:val="24"/>
              </w:rPr>
              <w:t>thunder arrestors</w:t>
            </w:r>
          </w:p>
        </w:tc>
        <w:tc>
          <w:tcPr>
            <w:tcW w:w="6683" w:type="dxa"/>
            <w:tcBorders>
              <w:top w:val="single" w:sz="4" w:space="0" w:color="000000"/>
              <w:left w:val="single" w:sz="4" w:space="0" w:color="000000"/>
              <w:bottom w:val="single" w:sz="4" w:space="0" w:color="000000"/>
              <w:right w:val="single" w:sz="4" w:space="0" w:color="000000"/>
            </w:tcBorders>
          </w:tcPr>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Request for Quotations- 25%</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Conduct evaluation – 25%</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Award contract- 25%</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Delivery and installation- 25%</w:t>
            </w:r>
          </w:p>
        </w:tc>
      </w:tr>
      <w:tr w:rsidR="00BD6273" w:rsidRPr="00F154BE" w:rsidTr="00F2596F">
        <w:trPr>
          <w:trHeight w:val="551"/>
        </w:trPr>
        <w:tc>
          <w:tcPr>
            <w:tcW w:w="2855" w:type="dxa"/>
            <w:tcBorders>
              <w:top w:val="single" w:sz="4" w:space="0" w:color="000000"/>
              <w:left w:val="single" w:sz="4" w:space="0" w:color="000000"/>
              <w:bottom w:val="single" w:sz="4" w:space="0" w:color="000000"/>
              <w:right w:val="single" w:sz="4" w:space="0" w:color="000000"/>
            </w:tcBorders>
            <w:hideMark/>
          </w:tcPr>
          <w:p w:rsidR="00BD6273" w:rsidRPr="00F154BE" w:rsidRDefault="00BD6273" w:rsidP="00F2596F">
            <w:pPr>
              <w:widowControl/>
              <w:autoSpaceDE/>
              <w:jc w:val="both"/>
              <w:rPr>
                <w:rFonts w:ascii="Book Antiqua" w:hAnsi="Book Antiqua"/>
                <w:sz w:val="24"/>
                <w:szCs w:val="24"/>
              </w:rPr>
            </w:pPr>
            <w:r w:rsidRPr="00F154BE">
              <w:rPr>
                <w:rFonts w:ascii="Book Antiqua" w:hAnsi="Book Antiqua"/>
                <w:color w:val="000000"/>
                <w:sz w:val="24"/>
                <w:szCs w:val="24"/>
              </w:rPr>
              <w:t>Purchase of Uniforms and Clothing  for Firefighting Officers</w:t>
            </w:r>
          </w:p>
        </w:tc>
        <w:tc>
          <w:tcPr>
            <w:tcW w:w="6683" w:type="dxa"/>
            <w:tcBorders>
              <w:top w:val="single" w:sz="4" w:space="0" w:color="000000"/>
              <w:left w:val="single" w:sz="4" w:space="0" w:color="000000"/>
              <w:bottom w:val="single" w:sz="8" w:space="0" w:color="000000"/>
              <w:right w:val="single" w:sz="4" w:space="0" w:color="000000"/>
            </w:tcBorders>
          </w:tcPr>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Request for Quotations- 25%</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Conduct evaluation – 25%</w:t>
            </w:r>
          </w:p>
          <w:p w:rsidR="00BD6273" w:rsidRPr="00F154BE" w:rsidRDefault="00BD6273" w:rsidP="00BD6273">
            <w:pPr>
              <w:pStyle w:val="TableParagraph"/>
              <w:numPr>
                <w:ilvl w:val="0"/>
                <w:numId w:val="10"/>
              </w:numPr>
              <w:spacing w:line="260" w:lineRule="exact"/>
              <w:rPr>
                <w:rFonts w:ascii="Book Antiqua" w:hAnsi="Book Antiqua"/>
                <w:sz w:val="24"/>
                <w:szCs w:val="24"/>
              </w:rPr>
            </w:pPr>
            <w:r w:rsidRPr="00F154BE">
              <w:rPr>
                <w:rFonts w:ascii="Book Antiqua" w:hAnsi="Book Antiqua"/>
                <w:sz w:val="24"/>
                <w:szCs w:val="24"/>
              </w:rPr>
              <w:t>Award contract- 25%</w:t>
            </w:r>
          </w:p>
          <w:p w:rsidR="00BD6273" w:rsidRPr="00F154BE" w:rsidRDefault="00BD6273" w:rsidP="00F2596F">
            <w:pPr>
              <w:pStyle w:val="TableParagraph"/>
              <w:ind w:left="107"/>
              <w:rPr>
                <w:rFonts w:ascii="Book Antiqua" w:hAnsi="Book Antiqua"/>
                <w:sz w:val="24"/>
                <w:szCs w:val="24"/>
              </w:rPr>
            </w:pPr>
            <w:r w:rsidRPr="00F154BE">
              <w:rPr>
                <w:rFonts w:ascii="Book Antiqua" w:hAnsi="Book Antiqua"/>
                <w:sz w:val="24"/>
                <w:szCs w:val="24"/>
              </w:rPr>
              <w:t xml:space="preserve">      Delivery and installation- 25%</w:t>
            </w:r>
          </w:p>
        </w:tc>
      </w:tr>
    </w:tbl>
    <w:p w:rsidR="00BD6273" w:rsidRPr="00F154BE" w:rsidRDefault="00BD6273" w:rsidP="00BD6273">
      <w:pPr>
        <w:rPr>
          <w:rFonts w:ascii="Book Antiqua" w:hAnsi="Book Antiqua"/>
          <w:sz w:val="24"/>
          <w:szCs w:val="24"/>
        </w:rPr>
      </w:pPr>
    </w:p>
    <w:p w:rsidR="00BD6273" w:rsidRPr="00F154BE" w:rsidRDefault="00BD6273" w:rsidP="00BD6273">
      <w:pPr>
        <w:rPr>
          <w:rFonts w:ascii="Book Antiqua" w:hAnsi="Book Antiqua"/>
          <w:sz w:val="24"/>
          <w:szCs w:val="24"/>
        </w:rPr>
        <w:sectPr w:rsidR="00BD6273" w:rsidRPr="00F154BE">
          <w:pgSz w:w="12240" w:h="15840"/>
          <w:pgMar w:top="1360" w:right="840" w:bottom="840" w:left="1140" w:header="0" w:footer="647" w:gutter="0"/>
          <w:cols w:space="720"/>
        </w:sectPr>
      </w:pPr>
    </w:p>
    <w:p w:rsidR="001F51CD" w:rsidRPr="00F154BE" w:rsidRDefault="001F51CD" w:rsidP="00BD6273">
      <w:pPr>
        <w:widowControl/>
        <w:autoSpaceDE/>
        <w:autoSpaceDN/>
        <w:rPr>
          <w:rFonts w:ascii="Book Antiqua" w:hAnsi="Book Antiqua"/>
          <w:sz w:val="24"/>
          <w:szCs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7468"/>
      </w:tblGrid>
      <w:tr w:rsidR="001F51CD" w:rsidRPr="00F154BE" w:rsidTr="00F2596F">
        <w:trPr>
          <w:trHeight w:val="275"/>
        </w:trPr>
        <w:tc>
          <w:tcPr>
            <w:tcW w:w="9537" w:type="dxa"/>
            <w:gridSpan w:val="2"/>
          </w:tcPr>
          <w:p w:rsidR="001F51CD" w:rsidRPr="00F154BE" w:rsidRDefault="001F51CD" w:rsidP="00F2596F">
            <w:pPr>
              <w:pStyle w:val="TableParagraph"/>
              <w:spacing w:line="256" w:lineRule="exact"/>
              <w:ind w:left="107"/>
              <w:rPr>
                <w:b/>
                <w:sz w:val="24"/>
                <w:szCs w:val="24"/>
              </w:rPr>
            </w:pPr>
            <w:r w:rsidRPr="00F154BE">
              <w:rPr>
                <w:b/>
                <w:sz w:val="24"/>
                <w:szCs w:val="24"/>
              </w:rPr>
              <w:t>CROSS-CUTTING ISSUES</w:t>
            </w:r>
          </w:p>
        </w:tc>
      </w:tr>
      <w:tr w:rsidR="001F51CD" w:rsidRPr="00F154BE" w:rsidTr="00F2596F">
        <w:trPr>
          <w:trHeight w:val="971"/>
        </w:trPr>
        <w:tc>
          <w:tcPr>
            <w:tcW w:w="2069" w:type="dxa"/>
          </w:tcPr>
          <w:p w:rsidR="001F51CD" w:rsidRPr="00F154BE" w:rsidRDefault="001F51CD" w:rsidP="00F2596F">
            <w:pPr>
              <w:pStyle w:val="TableParagraph"/>
              <w:spacing w:line="240" w:lineRule="auto"/>
              <w:ind w:left="107" w:right="96"/>
              <w:jc w:val="both"/>
              <w:rPr>
                <w:sz w:val="24"/>
                <w:szCs w:val="24"/>
              </w:rPr>
            </w:pPr>
            <w:r w:rsidRPr="00F154BE">
              <w:rPr>
                <w:sz w:val="24"/>
                <w:szCs w:val="24"/>
              </w:rPr>
              <w:t>Prevention of Alcohol and Drug Abuse (ADA)</w:t>
            </w:r>
          </w:p>
        </w:tc>
        <w:tc>
          <w:tcPr>
            <w:tcW w:w="7468" w:type="dxa"/>
          </w:tcPr>
          <w:p w:rsidR="001F51CD" w:rsidRPr="00F154BE" w:rsidRDefault="001F51CD" w:rsidP="00F2596F">
            <w:pPr>
              <w:pStyle w:val="TableParagraph"/>
              <w:ind w:left="107"/>
              <w:rPr>
                <w:sz w:val="24"/>
                <w:szCs w:val="24"/>
              </w:rPr>
            </w:pPr>
            <w:r w:rsidRPr="00F154BE">
              <w:rPr>
                <w:sz w:val="24"/>
                <w:szCs w:val="24"/>
              </w:rPr>
              <w:t>The Department commits to:</w:t>
            </w:r>
          </w:p>
          <w:p w:rsidR="001F51CD" w:rsidRPr="00F154BE" w:rsidRDefault="001F51CD" w:rsidP="001F51CD">
            <w:pPr>
              <w:pStyle w:val="TableParagraph"/>
              <w:numPr>
                <w:ilvl w:val="0"/>
                <w:numId w:val="21"/>
              </w:numPr>
              <w:tabs>
                <w:tab w:val="left" w:pos="407"/>
                <w:tab w:val="left" w:pos="408"/>
              </w:tabs>
              <w:spacing w:line="240" w:lineRule="auto"/>
              <w:rPr>
                <w:sz w:val="24"/>
                <w:szCs w:val="24"/>
              </w:rPr>
            </w:pPr>
            <w:r w:rsidRPr="00F154BE">
              <w:rPr>
                <w:sz w:val="24"/>
                <w:szCs w:val="24"/>
              </w:rPr>
              <w:t>Establish ADA Committee –</w:t>
            </w:r>
            <w:r w:rsidRPr="00F154BE">
              <w:rPr>
                <w:spacing w:val="-10"/>
                <w:sz w:val="24"/>
                <w:szCs w:val="24"/>
              </w:rPr>
              <w:t xml:space="preserve"> </w:t>
            </w:r>
            <w:r w:rsidRPr="00F154BE">
              <w:rPr>
                <w:sz w:val="24"/>
                <w:szCs w:val="24"/>
              </w:rPr>
              <w:t>50%</w:t>
            </w:r>
          </w:p>
          <w:p w:rsidR="001F51CD" w:rsidRPr="00F154BE" w:rsidRDefault="001F51CD" w:rsidP="001F51CD">
            <w:pPr>
              <w:pStyle w:val="TableParagraph"/>
              <w:numPr>
                <w:ilvl w:val="0"/>
                <w:numId w:val="21"/>
              </w:numPr>
              <w:tabs>
                <w:tab w:val="left" w:pos="408"/>
              </w:tabs>
              <w:spacing w:line="240" w:lineRule="auto"/>
              <w:rPr>
                <w:sz w:val="24"/>
                <w:szCs w:val="24"/>
              </w:rPr>
            </w:pPr>
            <w:r w:rsidRPr="00F154BE">
              <w:rPr>
                <w:sz w:val="24"/>
                <w:szCs w:val="24"/>
              </w:rPr>
              <w:t>Train the ADA Committee and Staff –</w:t>
            </w:r>
            <w:r w:rsidRPr="00F154BE">
              <w:rPr>
                <w:spacing w:val="-17"/>
                <w:sz w:val="24"/>
                <w:szCs w:val="24"/>
              </w:rPr>
              <w:t xml:space="preserve"> </w:t>
            </w:r>
            <w:r w:rsidRPr="00F154BE">
              <w:rPr>
                <w:sz w:val="24"/>
                <w:szCs w:val="24"/>
              </w:rPr>
              <w:t>50%</w:t>
            </w:r>
          </w:p>
        </w:tc>
      </w:tr>
      <w:tr w:rsidR="001F51CD" w:rsidRPr="00F154BE" w:rsidTr="00F2596F">
        <w:trPr>
          <w:trHeight w:val="551"/>
        </w:trPr>
        <w:tc>
          <w:tcPr>
            <w:tcW w:w="2069" w:type="dxa"/>
          </w:tcPr>
          <w:p w:rsidR="001F51CD" w:rsidRPr="00F154BE" w:rsidRDefault="001F51CD" w:rsidP="00F2596F">
            <w:pPr>
              <w:pStyle w:val="TableParagraph"/>
              <w:ind w:left="107"/>
              <w:rPr>
                <w:sz w:val="24"/>
                <w:szCs w:val="24"/>
              </w:rPr>
            </w:pPr>
            <w:r w:rsidRPr="00F154BE">
              <w:rPr>
                <w:sz w:val="24"/>
                <w:szCs w:val="24"/>
              </w:rPr>
              <w:t>Prevention of HIV</w:t>
            </w:r>
          </w:p>
          <w:p w:rsidR="001F51CD" w:rsidRPr="00F154BE" w:rsidRDefault="001F51CD" w:rsidP="00F2596F">
            <w:pPr>
              <w:pStyle w:val="TableParagraph"/>
              <w:spacing w:line="264" w:lineRule="exact"/>
              <w:ind w:left="107"/>
              <w:rPr>
                <w:sz w:val="24"/>
                <w:szCs w:val="24"/>
              </w:rPr>
            </w:pPr>
            <w:r w:rsidRPr="00F154BE">
              <w:rPr>
                <w:sz w:val="24"/>
                <w:szCs w:val="24"/>
              </w:rPr>
              <w:t>Infections</w:t>
            </w:r>
          </w:p>
        </w:tc>
        <w:tc>
          <w:tcPr>
            <w:tcW w:w="7468" w:type="dxa"/>
          </w:tcPr>
          <w:p w:rsidR="001F51CD" w:rsidRPr="00F154BE" w:rsidRDefault="001F51CD" w:rsidP="00F2596F">
            <w:pPr>
              <w:pStyle w:val="TableParagraph"/>
              <w:ind w:left="107"/>
              <w:rPr>
                <w:sz w:val="24"/>
                <w:szCs w:val="24"/>
              </w:rPr>
            </w:pPr>
            <w:r w:rsidRPr="00F154BE">
              <w:rPr>
                <w:sz w:val="24"/>
                <w:szCs w:val="24"/>
              </w:rPr>
              <w:t>The Department commits to continuously sensitize</w:t>
            </w:r>
            <w:r w:rsidR="0094580D" w:rsidRPr="00F154BE">
              <w:rPr>
                <w:b/>
                <w:sz w:val="24"/>
                <w:szCs w:val="24"/>
              </w:rPr>
              <w:t xml:space="preserve"> 54</w:t>
            </w:r>
            <w:r w:rsidRPr="00F154BE">
              <w:rPr>
                <w:sz w:val="24"/>
                <w:szCs w:val="24"/>
              </w:rPr>
              <w:t xml:space="preserve"> staff on HIV in</w:t>
            </w:r>
          </w:p>
          <w:p w:rsidR="001F51CD" w:rsidRPr="00F154BE" w:rsidRDefault="001F51CD" w:rsidP="00F2596F">
            <w:pPr>
              <w:pStyle w:val="TableParagraph"/>
              <w:spacing w:line="264" w:lineRule="exact"/>
              <w:ind w:left="107"/>
              <w:rPr>
                <w:sz w:val="24"/>
                <w:szCs w:val="24"/>
              </w:rPr>
            </w:pPr>
            <w:r w:rsidRPr="00F154BE">
              <w:rPr>
                <w:sz w:val="24"/>
                <w:szCs w:val="24"/>
              </w:rPr>
              <w:t>monthly meetings – 100%</w:t>
            </w:r>
          </w:p>
        </w:tc>
      </w:tr>
      <w:tr w:rsidR="001F51CD" w:rsidRPr="00F154BE" w:rsidTr="00F2596F">
        <w:trPr>
          <w:trHeight w:val="880"/>
        </w:trPr>
        <w:tc>
          <w:tcPr>
            <w:tcW w:w="2069" w:type="dxa"/>
          </w:tcPr>
          <w:p w:rsidR="001F51CD" w:rsidRPr="00F154BE" w:rsidRDefault="001F51CD" w:rsidP="00F2596F">
            <w:pPr>
              <w:pStyle w:val="TableParagraph"/>
              <w:spacing w:line="240" w:lineRule="auto"/>
              <w:ind w:left="107" w:right="505"/>
              <w:rPr>
                <w:sz w:val="24"/>
                <w:szCs w:val="24"/>
              </w:rPr>
            </w:pPr>
            <w:r w:rsidRPr="00F154BE">
              <w:rPr>
                <w:sz w:val="24"/>
                <w:szCs w:val="24"/>
              </w:rPr>
              <w:t>Environmental Sustainability</w:t>
            </w:r>
          </w:p>
        </w:tc>
        <w:tc>
          <w:tcPr>
            <w:tcW w:w="7468" w:type="dxa"/>
          </w:tcPr>
          <w:p w:rsidR="001F51CD" w:rsidRPr="00F154BE" w:rsidRDefault="001F51CD" w:rsidP="00F2596F">
            <w:pPr>
              <w:pStyle w:val="TableParagraph"/>
              <w:ind w:left="107"/>
              <w:rPr>
                <w:sz w:val="24"/>
                <w:szCs w:val="24"/>
              </w:rPr>
            </w:pPr>
            <w:r w:rsidRPr="00F154BE">
              <w:rPr>
                <w:sz w:val="24"/>
                <w:szCs w:val="24"/>
              </w:rPr>
              <w:t>The Department commits to:</w:t>
            </w:r>
          </w:p>
          <w:p w:rsidR="001F51CD" w:rsidRPr="00F154BE" w:rsidRDefault="001F51CD" w:rsidP="001F51CD">
            <w:pPr>
              <w:pStyle w:val="TableParagraph"/>
              <w:numPr>
                <w:ilvl w:val="0"/>
                <w:numId w:val="20"/>
              </w:numPr>
              <w:tabs>
                <w:tab w:val="left" w:pos="407"/>
                <w:tab w:val="left" w:pos="408"/>
              </w:tabs>
              <w:spacing w:line="240" w:lineRule="auto"/>
              <w:rPr>
                <w:sz w:val="24"/>
                <w:szCs w:val="24"/>
              </w:rPr>
            </w:pPr>
            <w:r w:rsidRPr="00F154BE">
              <w:rPr>
                <w:sz w:val="24"/>
                <w:szCs w:val="24"/>
              </w:rPr>
              <w:t>Plant 9 trees in each of the Sub-County  – 80%</w:t>
            </w:r>
          </w:p>
          <w:p w:rsidR="001F51CD" w:rsidRPr="00F154BE" w:rsidRDefault="0094580D" w:rsidP="001F51CD">
            <w:pPr>
              <w:pStyle w:val="TableParagraph"/>
              <w:numPr>
                <w:ilvl w:val="0"/>
                <w:numId w:val="20"/>
              </w:numPr>
              <w:tabs>
                <w:tab w:val="left" w:pos="408"/>
              </w:tabs>
              <w:spacing w:line="240" w:lineRule="auto"/>
              <w:rPr>
                <w:sz w:val="24"/>
                <w:szCs w:val="24"/>
              </w:rPr>
            </w:pPr>
            <w:r w:rsidRPr="00F154BE">
              <w:rPr>
                <w:sz w:val="24"/>
                <w:szCs w:val="24"/>
              </w:rPr>
              <w:t>Establish environmental committee</w:t>
            </w:r>
            <w:r w:rsidR="001F51CD" w:rsidRPr="00F154BE">
              <w:rPr>
                <w:sz w:val="24"/>
                <w:szCs w:val="24"/>
              </w:rPr>
              <w:t xml:space="preserve">  –</w:t>
            </w:r>
            <w:r w:rsidR="001F51CD" w:rsidRPr="00F154BE">
              <w:rPr>
                <w:spacing w:val="-1"/>
                <w:sz w:val="24"/>
                <w:szCs w:val="24"/>
              </w:rPr>
              <w:t xml:space="preserve"> </w:t>
            </w:r>
            <w:r w:rsidR="001F51CD" w:rsidRPr="00F154BE">
              <w:rPr>
                <w:sz w:val="24"/>
                <w:szCs w:val="24"/>
              </w:rPr>
              <w:t>20%</w:t>
            </w:r>
          </w:p>
        </w:tc>
      </w:tr>
      <w:tr w:rsidR="001F51CD" w:rsidRPr="00F154BE" w:rsidTr="00F2596F">
        <w:trPr>
          <w:trHeight w:val="1017"/>
        </w:trPr>
        <w:tc>
          <w:tcPr>
            <w:tcW w:w="2069" w:type="dxa"/>
          </w:tcPr>
          <w:p w:rsidR="001F51CD" w:rsidRPr="00F154BE" w:rsidRDefault="001F51CD" w:rsidP="00F2596F">
            <w:pPr>
              <w:pStyle w:val="TableParagraph"/>
              <w:spacing w:line="240" w:lineRule="auto"/>
              <w:ind w:left="107" w:right="81"/>
              <w:rPr>
                <w:sz w:val="24"/>
                <w:szCs w:val="24"/>
              </w:rPr>
            </w:pPr>
            <w:r w:rsidRPr="00F154BE">
              <w:rPr>
                <w:sz w:val="24"/>
                <w:szCs w:val="24"/>
              </w:rPr>
              <w:t xml:space="preserve">Disability </w:t>
            </w:r>
            <w:r w:rsidRPr="00F154BE">
              <w:rPr>
                <w:w w:val="95"/>
                <w:sz w:val="24"/>
                <w:szCs w:val="24"/>
              </w:rPr>
              <w:t>Mainstreaming</w:t>
            </w:r>
          </w:p>
        </w:tc>
        <w:tc>
          <w:tcPr>
            <w:tcW w:w="7468" w:type="dxa"/>
          </w:tcPr>
          <w:p w:rsidR="001F51CD" w:rsidRPr="00F154BE" w:rsidRDefault="001F51CD" w:rsidP="00F2596F">
            <w:pPr>
              <w:pStyle w:val="TableParagraph"/>
              <w:ind w:left="107"/>
              <w:rPr>
                <w:sz w:val="24"/>
                <w:szCs w:val="24"/>
              </w:rPr>
            </w:pPr>
            <w:r w:rsidRPr="00F154BE">
              <w:rPr>
                <w:sz w:val="24"/>
                <w:szCs w:val="24"/>
              </w:rPr>
              <w:t>The Department commits to:</w:t>
            </w:r>
          </w:p>
          <w:p w:rsidR="001F51CD" w:rsidRPr="00F154BE" w:rsidRDefault="001F51CD" w:rsidP="00F2596F">
            <w:pPr>
              <w:pStyle w:val="TableParagraph"/>
              <w:tabs>
                <w:tab w:val="left" w:pos="407"/>
              </w:tabs>
              <w:spacing w:line="240" w:lineRule="auto"/>
              <w:ind w:left="407" w:right="105" w:hanging="360"/>
              <w:rPr>
                <w:sz w:val="24"/>
                <w:szCs w:val="24"/>
              </w:rPr>
            </w:pPr>
            <w:r w:rsidRPr="00F154BE">
              <w:rPr>
                <w:sz w:val="24"/>
                <w:szCs w:val="24"/>
              </w:rPr>
              <w:t>i)</w:t>
            </w:r>
            <w:r w:rsidRPr="00F154BE">
              <w:rPr>
                <w:sz w:val="24"/>
                <w:szCs w:val="24"/>
              </w:rPr>
              <w:tab/>
            </w:r>
            <w:r w:rsidR="0094580D" w:rsidRPr="00F154BE">
              <w:rPr>
                <w:rFonts w:ascii="Book Antiqua" w:eastAsia="Calibri" w:hAnsi="Book Antiqua"/>
                <w:sz w:val="24"/>
                <w:szCs w:val="24"/>
                <w:lang w:val="en-GB"/>
              </w:rPr>
              <w:t>Increase by 20% the participation of the PLWDs, youth and women in the county fora statutorily required public participation by 30</w:t>
            </w:r>
            <w:r w:rsidR="0094580D" w:rsidRPr="00F154BE">
              <w:rPr>
                <w:rFonts w:ascii="Book Antiqua" w:eastAsia="Calibri" w:hAnsi="Book Antiqua"/>
                <w:sz w:val="24"/>
                <w:szCs w:val="24"/>
                <w:vertAlign w:val="superscript"/>
                <w:lang w:val="en-GB"/>
              </w:rPr>
              <w:t>th</w:t>
            </w:r>
            <w:r w:rsidR="0094580D" w:rsidRPr="00F154BE">
              <w:rPr>
                <w:rFonts w:ascii="Book Antiqua" w:eastAsia="Calibri" w:hAnsi="Book Antiqua"/>
                <w:sz w:val="24"/>
                <w:szCs w:val="24"/>
                <w:lang w:val="en-GB"/>
              </w:rPr>
              <w:t xml:space="preserve"> June 2020-100%</w:t>
            </w:r>
          </w:p>
        </w:tc>
      </w:tr>
      <w:tr w:rsidR="001F51CD" w:rsidRPr="00F154BE" w:rsidTr="00F2596F">
        <w:trPr>
          <w:trHeight w:val="1103"/>
        </w:trPr>
        <w:tc>
          <w:tcPr>
            <w:tcW w:w="2069" w:type="dxa"/>
          </w:tcPr>
          <w:p w:rsidR="001F51CD" w:rsidRPr="00F154BE" w:rsidRDefault="001F51CD" w:rsidP="00F2596F">
            <w:pPr>
              <w:pStyle w:val="TableParagraph"/>
              <w:spacing w:line="240" w:lineRule="auto"/>
              <w:ind w:left="107" w:right="878"/>
              <w:rPr>
                <w:sz w:val="24"/>
                <w:szCs w:val="24"/>
              </w:rPr>
            </w:pPr>
            <w:r w:rsidRPr="00F154BE">
              <w:rPr>
                <w:sz w:val="24"/>
                <w:szCs w:val="24"/>
              </w:rPr>
              <w:t>Corruption Prevention</w:t>
            </w:r>
          </w:p>
        </w:tc>
        <w:tc>
          <w:tcPr>
            <w:tcW w:w="7468" w:type="dxa"/>
          </w:tcPr>
          <w:p w:rsidR="001F51CD" w:rsidRPr="00F154BE" w:rsidRDefault="001F51CD" w:rsidP="00F2596F">
            <w:pPr>
              <w:pStyle w:val="TableParagraph"/>
              <w:ind w:left="107"/>
              <w:rPr>
                <w:sz w:val="24"/>
                <w:szCs w:val="24"/>
              </w:rPr>
            </w:pPr>
            <w:r w:rsidRPr="00F154BE">
              <w:rPr>
                <w:sz w:val="24"/>
                <w:szCs w:val="24"/>
              </w:rPr>
              <w:t>The Department commits to:</w:t>
            </w:r>
          </w:p>
          <w:p w:rsidR="001F51CD" w:rsidRPr="00F154BE" w:rsidRDefault="001F51CD" w:rsidP="001F51CD">
            <w:pPr>
              <w:pStyle w:val="TableParagraph"/>
              <w:numPr>
                <w:ilvl w:val="0"/>
                <w:numId w:val="19"/>
              </w:numPr>
              <w:tabs>
                <w:tab w:val="left" w:pos="407"/>
                <w:tab w:val="left" w:pos="408"/>
              </w:tabs>
              <w:spacing w:line="240" w:lineRule="auto"/>
              <w:rPr>
                <w:sz w:val="24"/>
                <w:szCs w:val="24"/>
              </w:rPr>
            </w:pPr>
            <w:r w:rsidRPr="00F154BE">
              <w:rPr>
                <w:sz w:val="24"/>
                <w:szCs w:val="24"/>
              </w:rPr>
              <w:t>Carry out a baseline survey on corruption perception –</w:t>
            </w:r>
            <w:r w:rsidRPr="00F154BE">
              <w:rPr>
                <w:spacing w:val="-6"/>
                <w:sz w:val="24"/>
                <w:szCs w:val="24"/>
              </w:rPr>
              <w:t xml:space="preserve"> </w:t>
            </w:r>
            <w:r w:rsidRPr="00F154BE">
              <w:rPr>
                <w:sz w:val="24"/>
                <w:szCs w:val="24"/>
              </w:rPr>
              <w:t>50%</w:t>
            </w:r>
          </w:p>
          <w:p w:rsidR="001F51CD" w:rsidRPr="00F154BE" w:rsidRDefault="001F51CD" w:rsidP="001F51CD">
            <w:pPr>
              <w:pStyle w:val="TableParagraph"/>
              <w:numPr>
                <w:ilvl w:val="0"/>
                <w:numId w:val="19"/>
              </w:numPr>
              <w:tabs>
                <w:tab w:val="left" w:pos="408"/>
              </w:tabs>
              <w:spacing w:line="240" w:lineRule="auto"/>
              <w:rPr>
                <w:sz w:val="24"/>
                <w:szCs w:val="24"/>
              </w:rPr>
            </w:pPr>
            <w:r w:rsidRPr="00F154BE">
              <w:rPr>
                <w:sz w:val="24"/>
                <w:szCs w:val="24"/>
              </w:rPr>
              <w:t>Prepare a report –</w:t>
            </w:r>
            <w:r w:rsidRPr="00F154BE">
              <w:rPr>
                <w:spacing w:val="-1"/>
                <w:sz w:val="24"/>
                <w:szCs w:val="24"/>
              </w:rPr>
              <w:t xml:space="preserve"> </w:t>
            </w:r>
            <w:r w:rsidRPr="00F154BE">
              <w:rPr>
                <w:sz w:val="24"/>
                <w:szCs w:val="24"/>
              </w:rPr>
              <w:t>25%</w:t>
            </w:r>
          </w:p>
          <w:p w:rsidR="001F51CD" w:rsidRPr="00F154BE" w:rsidRDefault="001F51CD" w:rsidP="001F51CD">
            <w:pPr>
              <w:pStyle w:val="TableParagraph"/>
              <w:numPr>
                <w:ilvl w:val="0"/>
                <w:numId w:val="19"/>
              </w:numPr>
              <w:tabs>
                <w:tab w:val="left" w:pos="408"/>
              </w:tabs>
              <w:spacing w:line="264" w:lineRule="exact"/>
              <w:rPr>
                <w:sz w:val="24"/>
                <w:szCs w:val="24"/>
              </w:rPr>
            </w:pPr>
            <w:r w:rsidRPr="00F154BE">
              <w:rPr>
                <w:sz w:val="24"/>
                <w:szCs w:val="24"/>
              </w:rPr>
              <w:t>Develop a workplan –</w:t>
            </w:r>
            <w:r w:rsidRPr="00F154BE">
              <w:rPr>
                <w:spacing w:val="-1"/>
                <w:sz w:val="24"/>
                <w:szCs w:val="24"/>
              </w:rPr>
              <w:t xml:space="preserve"> </w:t>
            </w:r>
            <w:r w:rsidRPr="00F154BE">
              <w:rPr>
                <w:sz w:val="24"/>
                <w:szCs w:val="24"/>
              </w:rPr>
              <w:t>25%</w:t>
            </w:r>
          </w:p>
        </w:tc>
      </w:tr>
      <w:tr w:rsidR="001F51CD" w:rsidRPr="00F154BE" w:rsidTr="00F2596F">
        <w:trPr>
          <w:trHeight w:val="1655"/>
        </w:trPr>
        <w:tc>
          <w:tcPr>
            <w:tcW w:w="2069" w:type="dxa"/>
          </w:tcPr>
          <w:p w:rsidR="001F51CD" w:rsidRPr="00F154BE" w:rsidRDefault="001F51CD" w:rsidP="00F2596F">
            <w:pPr>
              <w:pStyle w:val="TableParagraph"/>
              <w:spacing w:line="240" w:lineRule="auto"/>
              <w:ind w:left="107" w:right="82"/>
              <w:rPr>
                <w:sz w:val="24"/>
                <w:szCs w:val="24"/>
              </w:rPr>
            </w:pPr>
            <w:r w:rsidRPr="00F154BE">
              <w:rPr>
                <w:sz w:val="24"/>
                <w:szCs w:val="24"/>
              </w:rPr>
              <w:t>National</w:t>
            </w:r>
            <w:r w:rsidRPr="00F154BE">
              <w:rPr>
                <w:spacing w:val="56"/>
                <w:sz w:val="24"/>
                <w:szCs w:val="24"/>
              </w:rPr>
              <w:t xml:space="preserve"> </w:t>
            </w:r>
            <w:r w:rsidRPr="00F154BE">
              <w:rPr>
                <w:sz w:val="24"/>
                <w:szCs w:val="24"/>
              </w:rPr>
              <w:t>Cohesion and Values</w:t>
            </w:r>
          </w:p>
        </w:tc>
        <w:tc>
          <w:tcPr>
            <w:tcW w:w="7468" w:type="dxa"/>
          </w:tcPr>
          <w:p w:rsidR="001F51CD" w:rsidRPr="00F154BE" w:rsidRDefault="001F51CD" w:rsidP="00F2596F">
            <w:pPr>
              <w:pStyle w:val="TableParagraph"/>
              <w:ind w:left="107"/>
              <w:rPr>
                <w:sz w:val="24"/>
                <w:szCs w:val="24"/>
              </w:rPr>
            </w:pPr>
            <w:r w:rsidRPr="00F154BE">
              <w:rPr>
                <w:sz w:val="24"/>
                <w:szCs w:val="24"/>
              </w:rPr>
              <w:t>The Department commits to:</w:t>
            </w:r>
          </w:p>
          <w:p w:rsidR="001F51CD" w:rsidRPr="00F154BE" w:rsidRDefault="001F51CD" w:rsidP="00F2596F">
            <w:pPr>
              <w:pStyle w:val="TableParagraph"/>
              <w:spacing w:line="270" w:lineRule="atLeast"/>
              <w:ind w:left="498" w:right="95" w:hanging="360"/>
              <w:jc w:val="both"/>
              <w:rPr>
                <w:sz w:val="24"/>
                <w:szCs w:val="24"/>
              </w:rPr>
            </w:pPr>
            <w:r w:rsidRPr="00F154BE">
              <w:rPr>
                <w:sz w:val="24"/>
                <w:szCs w:val="24"/>
              </w:rPr>
              <w:t>i) Sensitize staff on Article 10 of the Constitution of Kenya during Departmental meetings on Good governance, Integrity, Transparency, accountability, Inclusiveness, Equality, Non-discrimination and protection of the marginalized, Democracy and participation of the people – 100%</w:t>
            </w:r>
          </w:p>
        </w:tc>
      </w:tr>
    </w:tbl>
    <w:p w:rsidR="001F51CD" w:rsidRPr="00F154BE" w:rsidRDefault="001F51CD" w:rsidP="001F51CD">
      <w:pPr>
        <w:rPr>
          <w:rFonts w:ascii="Book Antiqua" w:hAnsi="Book Antiqua"/>
          <w:sz w:val="24"/>
          <w:szCs w:val="24"/>
        </w:rPr>
      </w:pPr>
    </w:p>
    <w:p w:rsidR="001F51CD" w:rsidRPr="00F154BE" w:rsidRDefault="001F51CD" w:rsidP="001F51CD">
      <w:pPr>
        <w:rPr>
          <w:rFonts w:ascii="Book Antiqua" w:hAnsi="Book Antiqua"/>
          <w:sz w:val="24"/>
          <w:szCs w:val="24"/>
        </w:rPr>
      </w:pPr>
    </w:p>
    <w:p w:rsidR="00BD6273" w:rsidRPr="00F154BE" w:rsidRDefault="00BD6273" w:rsidP="001F51CD">
      <w:pPr>
        <w:rPr>
          <w:rFonts w:ascii="Book Antiqua" w:hAnsi="Book Antiqua"/>
          <w:sz w:val="24"/>
          <w:szCs w:val="24"/>
        </w:rPr>
        <w:sectPr w:rsidR="00BD6273" w:rsidRPr="00F154BE">
          <w:pgSz w:w="12240" w:h="15840"/>
          <w:pgMar w:top="1440" w:right="840" w:bottom="840" w:left="1140" w:header="0" w:footer="647" w:gutter="0"/>
          <w:cols w:space="720"/>
        </w:sectPr>
      </w:pPr>
    </w:p>
    <w:p w:rsidR="0039135D" w:rsidRPr="00F154BE" w:rsidRDefault="0039135D" w:rsidP="00C13B50">
      <w:pPr>
        <w:widowControl/>
        <w:autoSpaceDE/>
        <w:autoSpaceDN/>
        <w:rPr>
          <w:rFonts w:ascii="Times New Roman" w:hAnsi="Times New Roman" w:cs="Times New Roman"/>
          <w:sz w:val="24"/>
          <w:szCs w:val="24"/>
        </w:rPr>
      </w:pPr>
    </w:p>
    <w:sectPr w:rsidR="0039135D" w:rsidRPr="00F154BE" w:rsidSect="00816928">
      <w:pgSz w:w="12240" w:h="15840"/>
      <w:pgMar w:top="1440" w:right="840" w:bottom="840" w:left="1140" w:header="0" w:footer="6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74C" w:rsidRDefault="00BA374C" w:rsidP="00843DEF">
      <w:r>
        <w:separator/>
      </w:r>
    </w:p>
  </w:endnote>
  <w:endnote w:type="continuationSeparator" w:id="0">
    <w:p w:rsidR="00BA374C" w:rsidRDefault="00BA374C" w:rsidP="0084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jaVu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74C" w:rsidRDefault="00BA374C" w:rsidP="00843DEF">
      <w:r>
        <w:separator/>
      </w:r>
    </w:p>
  </w:footnote>
  <w:footnote w:type="continuationSeparator" w:id="0">
    <w:p w:rsidR="00BA374C" w:rsidRDefault="00BA374C" w:rsidP="00843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472A"/>
    <w:multiLevelType w:val="hybridMultilevel"/>
    <w:tmpl w:val="9A7E4D32"/>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714833"/>
    <w:multiLevelType w:val="hybridMultilevel"/>
    <w:tmpl w:val="1FA8DE5A"/>
    <w:lvl w:ilvl="0" w:tplc="9E6617C6">
      <w:start w:val="1"/>
      <w:numFmt w:val="lowerRoman"/>
      <w:lvlText w:val="%1)"/>
      <w:lvlJc w:val="left"/>
      <w:pPr>
        <w:ind w:left="407" w:hanging="360"/>
      </w:pPr>
      <w:rPr>
        <w:rFonts w:ascii="Times New Roman" w:eastAsia="Times New Roman" w:hAnsi="Times New Roman" w:cs="Times New Roman" w:hint="default"/>
        <w:spacing w:val="-8"/>
        <w:w w:val="99"/>
        <w:sz w:val="24"/>
        <w:szCs w:val="24"/>
        <w:lang w:val="en-US" w:eastAsia="en-US" w:bidi="en-US"/>
      </w:rPr>
    </w:lvl>
    <w:lvl w:ilvl="1" w:tplc="69B02542">
      <w:numFmt w:val="bullet"/>
      <w:lvlText w:val="•"/>
      <w:lvlJc w:val="left"/>
      <w:pPr>
        <w:ind w:left="1105" w:hanging="360"/>
      </w:pPr>
      <w:rPr>
        <w:lang w:val="en-US" w:eastAsia="en-US" w:bidi="en-US"/>
      </w:rPr>
    </w:lvl>
    <w:lvl w:ilvl="2" w:tplc="B5F8824A">
      <w:numFmt w:val="bullet"/>
      <w:lvlText w:val="•"/>
      <w:lvlJc w:val="left"/>
      <w:pPr>
        <w:ind w:left="1811" w:hanging="360"/>
      </w:pPr>
      <w:rPr>
        <w:lang w:val="en-US" w:eastAsia="en-US" w:bidi="en-US"/>
      </w:rPr>
    </w:lvl>
    <w:lvl w:ilvl="3" w:tplc="B4325F4C">
      <w:numFmt w:val="bullet"/>
      <w:lvlText w:val="•"/>
      <w:lvlJc w:val="left"/>
      <w:pPr>
        <w:ind w:left="2517" w:hanging="360"/>
      </w:pPr>
      <w:rPr>
        <w:lang w:val="en-US" w:eastAsia="en-US" w:bidi="en-US"/>
      </w:rPr>
    </w:lvl>
    <w:lvl w:ilvl="4" w:tplc="80D296D4">
      <w:numFmt w:val="bullet"/>
      <w:lvlText w:val="•"/>
      <w:lvlJc w:val="left"/>
      <w:pPr>
        <w:ind w:left="3223" w:hanging="360"/>
      </w:pPr>
      <w:rPr>
        <w:lang w:val="en-US" w:eastAsia="en-US" w:bidi="en-US"/>
      </w:rPr>
    </w:lvl>
    <w:lvl w:ilvl="5" w:tplc="B1766ABC">
      <w:numFmt w:val="bullet"/>
      <w:lvlText w:val="•"/>
      <w:lvlJc w:val="left"/>
      <w:pPr>
        <w:ind w:left="3929" w:hanging="360"/>
      </w:pPr>
      <w:rPr>
        <w:lang w:val="en-US" w:eastAsia="en-US" w:bidi="en-US"/>
      </w:rPr>
    </w:lvl>
    <w:lvl w:ilvl="6" w:tplc="1118374E">
      <w:numFmt w:val="bullet"/>
      <w:lvlText w:val="•"/>
      <w:lvlJc w:val="left"/>
      <w:pPr>
        <w:ind w:left="4634" w:hanging="360"/>
      </w:pPr>
      <w:rPr>
        <w:lang w:val="en-US" w:eastAsia="en-US" w:bidi="en-US"/>
      </w:rPr>
    </w:lvl>
    <w:lvl w:ilvl="7" w:tplc="197AC346">
      <w:numFmt w:val="bullet"/>
      <w:lvlText w:val="•"/>
      <w:lvlJc w:val="left"/>
      <w:pPr>
        <w:ind w:left="5340" w:hanging="360"/>
      </w:pPr>
      <w:rPr>
        <w:lang w:val="en-US" w:eastAsia="en-US" w:bidi="en-US"/>
      </w:rPr>
    </w:lvl>
    <w:lvl w:ilvl="8" w:tplc="050ACAAC">
      <w:numFmt w:val="bullet"/>
      <w:lvlText w:val="•"/>
      <w:lvlJc w:val="left"/>
      <w:pPr>
        <w:ind w:left="6046" w:hanging="360"/>
      </w:pPr>
      <w:rPr>
        <w:lang w:val="en-US" w:eastAsia="en-US" w:bidi="en-US"/>
      </w:rPr>
    </w:lvl>
  </w:abstractNum>
  <w:abstractNum w:abstractNumId="2">
    <w:nsid w:val="0CF00C79"/>
    <w:multiLevelType w:val="hybridMultilevel"/>
    <w:tmpl w:val="7C52BAE0"/>
    <w:lvl w:ilvl="0" w:tplc="D55245DA">
      <w:start w:val="1"/>
      <w:numFmt w:val="lowerRoman"/>
      <w:lvlText w:val="%1)"/>
      <w:lvlJc w:val="left"/>
      <w:pPr>
        <w:ind w:left="448" w:hanging="360"/>
      </w:pPr>
      <w:rPr>
        <w:rFonts w:ascii="Times New Roman" w:eastAsia="Times New Roman" w:hAnsi="Times New Roman" w:cs="Times New Roman" w:hint="default"/>
        <w:spacing w:val="-2"/>
        <w:w w:val="109"/>
        <w:sz w:val="24"/>
        <w:szCs w:val="24"/>
        <w:lang w:val="en-US" w:eastAsia="en-US" w:bidi="en-US"/>
      </w:rPr>
    </w:lvl>
    <w:lvl w:ilvl="1" w:tplc="216473C6">
      <w:numFmt w:val="bullet"/>
      <w:lvlText w:val="•"/>
      <w:lvlJc w:val="left"/>
      <w:pPr>
        <w:ind w:left="1141" w:hanging="360"/>
      </w:pPr>
      <w:rPr>
        <w:lang w:val="en-US" w:eastAsia="en-US" w:bidi="en-US"/>
      </w:rPr>
    </w:lvl>
    <w:lvl w:ilvl="2" w:tplc="0AE42B8A">
      <w:numFmt w:val="bullet"/>
      <w:lvlText w:val="•"/>
      <w:lvlJc w:val="left"/>
      <w:pPr>
        <w:ind w:left="1843" w:hanging="360"/>
      </w:pPr>
      <w:rPr>
        <w:lang w:val="en-US" w:eastAsia="en-US" w:bidi="en-US"/>
      </w:rPr>
    </w:lvl>
    <w:lvl w:ilvl="3" w:tplc="DA1058D6">
      <w:numFmt w:val="bullet"/>
      <w:lvlText w:val="•"/>
      <w:lvlJc w:val="left"/>
      <w:pPr>
        <w:ind w:left="2545" w:hanging="360"/>
      </w:pPr>
      <w:rPr>
        <w:lang w:val="en-US" w:eastAsia="en-US" w:bidi="en-US"/>
      </w:rPr>
    </w:lvl>
    <w:lvl w:ilvl="4" w:tplc="7B5AC1C4">
      <w:numFmt w:val="bullet"/>
      <w:lvlText w:val="•"/>
      <w:lvlJc w:val="left"/>
      <w:pPr>
        <w:ind w:left="3247" w:hanging="360"/>
      </w:pPr>
      <w:rPr>
        <w:lang w:val="en-US" w:eastAsia="en-US" w:bidi="en-US"/>
      </w:rPr>
    </w:lvl>
    <w:lvl w:ilvl="5" w:tplc="02ACF438">
      <w:numFmt w:val="bullet"/>
      <w:lvlText w:val="•"/>
      <w:lvlJc w:val="left"/>
      <w:pPr>
        <w:ind w:left="3949" w:hanging="360"/>
      </w:pPr>
      <w:rPr>
        <w:lang w:val="en-US" w:eastAsia="en-US" w:bidi="en-US"/>
      </w:rPr>
    </w:lvl>
    <w:lvl w:ilvl="6" w:tplc="97A05FF8">
      <w:numFmt w:val="bullet"/>
      <w:lvlText w:val="•"/>
      <w:lvlJc w:val="left"/>
      <w:pPr>
        <w:ind w:left="4650" w:hanging="360"/>
      </w:pPr>
      <w:rPr>
        <w:lang w:val="en-US" w:eastAsia="en-US" w:bidi="en-US"/>
      </w:rPr>
    </w:lvl>
    <w:lvl w:ilvl="7" w:tplc="0ABC0C3E">
      <w:numFmt w:val="bullet"/>
      <w:lvlText w:val="•"/>
      <w:lvlJc w:val="left"/>
      <w:pPr>
        <w:ind w:left="5352" w:hanging="360"/>
      </w:pPr>
      <w:rPr>
        <w:lang w:val="en-US" w:eastAsia="en-US" w:bidi="en-US"/>
      </w:rPr>
    </w:lvl>
    <w:lvl w:ilvl="8" w:tplc="E062C2AA">
      <w:numFmt w:val="bullet"/>
      <w:lvlText w:val="•"/>
      <w:lvlJc w:val="left"/>
      <w:pPr>
        <w:ind w:left="6054" w:hanging="360"/>
      </w:pPr>
      <w:rPr>
        <w:lang w:val="en-US" w:eastAsia="en-US" w:bidi="en-US"/>
      </w:rPr>
    </w:lvl>
  </w:abstractNum>
  <w:abstractNum w:abstractNumId="3">
    <w:nsid w:val="0D8138D9"/>
    <w:multiLevelType w:val="hybridMultilevel"/>
    <w:tmpl w:val="2B34B838"/>
    <w:lvl w:ilvl="0" w:tplc="0409000F">
      <w:start w:val="1"/>
      <w:numFmt w:val="decimal"/>
      <w:lvlText w:val="%1."/>
      <w:lvlJc w:val="left"/>
      <w:pPr>
        <w:ind w:left="803" w:hanging="353"/>
      </w:pPr>
      <w:rPr>
        <w:w w:val="100"/>
        <w:sz w:val="24"/>
        <w:szCs w:val="24"/>
      </w:rPr>
    </w:lvl>
    <w:lvl w:ilvl="1" w:tplc="B65213E6">
      <w:numFmt w:val="bullet"/>
      <w:lvlText w:val="•"/>
      <w:lvlJc w:val="left"/>
      <w:pPr>
        <w:ind w:left="2076" w:hanging="353"/>
      </w:pPr>
    </w:lvl>
    <w:lvl w:ilvl="2" w:tplc="CBE0002E">
      <w:numFmt w:val="bullet"/>
      <w:lvlText w:val="•"/>
      <w:lvlJc w:val="left"/>
      <w:pPr>
        <w:ind w:left="3032" w:hanging="353"/>
      </w:pPr>
    </w:lvl>
    <w:lvl w:ilvl="3" w:tplc="1DE43F5A">
      <w:numFmt w:val="bullet"/>
      <w:lvlText w:val="•"/>
      <w:lvlJc w:val="left"/>
      <w:pPr>
        <w:ind w:left="3988" w:hanging="353"/>
      </w:pPr>
    </w:lvl>
    <w:lvl w:ilvl="4" w:tplc="DAC410B6">
      <w:numFmt w:val="bullet"/>
      <w:lvlText w:val="•"/>
      <w:lvlJc w:val="left"/>
      <w:pPr>
        <w:ind w:left="4944" w:hanging="353"/>
      </w:pPr>
    </w:lvl>
    <w:lvl w:ilvl="5" w:tplc="8CEEF2AC">
      <w:numFmt w:val="bullet"/>
      <w:lvlText w:val="•"/>
      <w:lvlJc w:val="left"/>
      <w:pPr>
        <w:ind w:left="5900" w:hanging="353"/>
      </w:pPr>
    </w:lvl>
    <w:lvl w:ilvl="6" w:tplc="57D8782E">
      <w:numFmt w:val="bullet"/>
      <w:lvlText w:val="•"/>
      <w:lvlJc w:val="left"/>
      <w:pPr>
        <w:ind w:left="6856" w:hanging="353"/>
      </w:pPr>
    </w:lvl>
    <w:lvl w:ilvl="7" w:tplc="D74C0C4A">
      <w:numFmt w:val="bullet"/>
      <w:lvlText w:val="•"/>
      <w:lvlJc w:val="left"/>
      <w:pPr>
        <w:ind w:left="7812" w:hanging="353"/>
      </w:pPr>
    </w:lvl>
    <w:lvl w:ilvl="8" w:tplc="D882A6DE">
      <w:numFmt w:val="bullet"/>
      <w:lvlText w:val="•"/>
      <w:lvlJc w:val="left"/>
      <w:pPr>
        <w:ind w:left="8768" w:hanging="353"/>
      </w:pPr>
    </w:lvl>
  </w:abstractNum>
  <w:abstractNum w:abstractNumId="4">
    <w:nsid w:val="0ECF4DA6"/>
    <w:multiLevelType w:val="hybridMultilevel"/>
    <w:tmpl w:val="5F4A1B6E"/>
    <w:lvl w:ilvl="0" w:tplc="8B524768">
      <w:start w:val="1"/>
      <w:numFmt w:val="lowerRoman"/>
      <w:lvlText w:val="%1)"/>
      <w:lvlJc w:val="left"/>
      <w:pPr>
        <w:ind w:left="357" w:hanging="360"/>
      </w:pPr>
      <w:rPr>
        <w:rFonts w:ascii="Times New Roman" w:eastAsia="Times New Roman" w:hAnsi="Times New Roman" w:cs="Times New Roman" w:hint="default"/>
        <w:spacing w:val="-18"/>
        <w:w w:val="99"/>
        <w:sz w:val="24"/>
        <w:szCs w:val="24"/>
        <w:lang w:val="en-US" w:eastAsia="en-US" w:bidi="en-US"/>
      </w:rPr>
    </w:lvl>
    <w:lvl w:ilvl="1" w:tplc="D9FA01A6">
      <w:numFmt w:val="bullet"/>
      <w:lvlText w:val="•"/>
      <w:lvlJc w:val="left"/>
      <w:pPr>
        <w:ind w:left="1069" w:hanging="360"/>
      </w:pPr>
      <w:rPr>
        <w:lang w:val="en-US" w:eastAsia="en-US" w:bidi="en-US"/>
      </w:rPr>
    </w:lvl>
    <w:lvl w:ilvl="2" w:tplc="AE3A694E">
      <w:numFmt w:val="bullet"/>
      <w:lvlText w:val="•"/>
      <w:lvlJc w:val="left"/>
      <w:pPr>
        <w:ind w:left="1779" w:hanging="360"/>
      </w:pPr>
      <w:rPr>
        <w:lang w:val="en-US" w:eastAsia="en-US" w:bidi="en-US"/>
      </w:rPr>
    </w:lvl>
    <w:lvl w:ilvl="3" w:tplc="756AC5A8">
      <w:numFmt w:val="bullet"/>
      <w:lvlText w:val="•"/>
      <w:lvlJc w:val="left"/>
      <w:pPr>
        <w:ind w:left="2489" w:hanging="360"/>
      </w:pPr>
      <w:rPr>
        <w:lang w:val="en-US" w:eastAsia="en-US" w:bidi="en-US"/>
      </w:rPr>
    </w:lvl>
    <w:lvl w:ilvl="4" w:tplc="707240EC">
      <w:numFmt w:val="bullet"/>
      <w:lvlText w:val="•"/>
      <w:lvlJc w:val="left"/>
      <w:pPr>
        <w:ind w:left="3199" w:hanging="360"/>
      </w:pPr>
      <w:rPr>
        <w:lang w:val="en-US" w:eastAsia="en-US" w:bidi="en-US"/>
      </w:rPr>
    </w:lvl>
    <w:lvl w:ilvl="5" w:tplc="180A8786">
      <w:numFmt w:val="bullet"/>
      <w:lvlText w:val="•"/>
      <w:lvlJc w:val="left"/>
      <w:pPr>
        <w:ind w:left="3909" w:hanging="360"/>
      </w:pPr>
      <w:rPr>
        <w:lang w:val="en-US" w:eastAsia="en-US" w:bidi="en-US"/>
      </w:rPr>
    </w:lvl>
    <w:lvl w:ilvl="6" w:tplc="8CE8055A">
      <w:numFmt w:val="bullet"/>
      <w:lvlText w:val="•"/>
      <w:lvlJc w:val="left"/>
      <w:pPr>
        <w:ind w:left="4618" w:hanging="360"/>
      </w:pPr>
      <w:rPr>
        <w:lang w:val="en-US" w:eastAsia="en-US" w:bidi="en-US"/>
      </w:rPr>
    </w:lvl>
    <w:lvl w:ilvl="7" w:tplc="9B72DF52">
      <w:numFmt w:val="bullet"/>
      <w:lvlText w:val="•"/>
      <w:lvlJc w:val="left"/>
      <w:pPr>
        <w:ind w:left="5328" w:hanging="360"/>
      </w:pPr>
      <w:rPr>
        <w:lang w:val="en-US" w:eastAsia="en-US" w:bidi="en-US"/>
      </w:rPr>
    </w:lvl>
    <w:lvl w:ilvl="8" w:tplc="FDCC188E">
      <w:numFmt w:val="bullet"/>
      <w:lvlText w:val="•"/>
      <w:lvlJc w:val="left"/>
      <w:pPr>
        <w:ind w:left="6038" w:hanging="360"/>
      </w:pPr>
      <w:rPr>
        <w:lang w:val="en-US" w:eastAsia="en-US" w:bidi="en-US"/>
      </w:rPr>
    </w:lvl>
  </w:abstractNum>
  <w:abstractNum w:abstractNumId="5">
    <w:nsid w:val="242A2381"/>
    <w:multiLevelType w:val="hybridMultilevel"/>
    <w:tmpl w:val="83FE4A86"/>
    <w:lvl w:ilvl="0" w:tplc="4640512A">
      <w:start w:val="1"/>
      <w:numFmt w:val="lowerRoman"/>
      <w:lvlText w:val="%1)"/>
      <w:lvlJc w:val="left"/>
      <w:pPr>
        <w:ind w:left="372" w:hanging="360"/>
      </w:pPr>
      <w:rPr>
        <w:rFonts w:ascii="Times New Roman" w:eastAsia="Times New Roman" w:hAnsi="Times New Roman" w:cs="Times New Roman" w:hint="default"/>
        <w:spacing w:val="-5"/>
        <w:w w:val="99"/>
        <w:sz w:val="24"/>
        <w:szCs w:val="24"/>
        <w:lang w:val="en-US" w:eastAsia="en-US" w:bidi="en-US"/>
      </w:rPr>
    </w:lvl>
    <w:lvl w:ilvl="1" w:tplc="1E7E1E90">
      <w:numFmt w:val="bullet"/>
      <w:lvlText w:val="•"/>
      <w:lvlJc w:val="left"/>
      <w:pPr>
        <w:ind w:left="1081" w:hanging="360"/>
      </w:pPr>
      <w:rPr>
        <w:lang w:val="en-US" w:eastAsia="en-US" w:bidi="en-US"/>
      </w:rPr>
    </w:lvl>
    <w:lvl w:ilvl="2" w:tplc="FEAE220C">
      <w:numFmt w:val="bullet"/>
      <w:lvlText w:val="•"/>
      <w:lvlJc w:val="left"/>
      <w:pPr>
        <w:ind w:left="1783" w:hanging="360"/>
      </w:pPr>
      <w:rPr>
        <w:lang w:val="en-US" w:eastAsia="en-US" w:bidi="en-US"/>
      </w:rPr>
    </w:lvl>
    <w:lvl w:ilvl="3" w:tplc="AC4ED928">
      <w:numFmt w:val="bullet"/>
      <w:lvlText w:val="•"/>
      <w:lvlJc w:val="left"/>
      <w:pPr>
        <w:ind w:left="2484" w:hanging="360"/>
      </w:pPr>
      <w:rPr>
        <w:lang w:val="en-US" w:eastAsia="en-US" w:bidi="en-US"/>
      </w:rPr>
    </w:lvl>
    <w:lvl w:ilvl="4" w:tplc="916A3580">
      <w:numFmt w:val="bullet"/>
      <w:lvlText w:val="•"/>
      <w:lvlJc w:val="left"/>
      <w:pPr>
        <w:ind w:left="3186" w:hanging="360"/>
      </w:pPr>
      <w:rPr>
        <w:lang w:val="en-US" w:eastAsia="en-US" w:bidi="en-US"/>
      </w:rPr>
    </w:lvl>
    <w:lvl w:ilvl="5" w:tplc="CF98B3C0">
      <w:numFmt w:val="bullet"/>
      <w:lvlText w:val="•"/>
      <w:lvlJc w:val="left"/>
      <w:pPr>
        <w:ind w:left="3888" w:hanging="360"/>
      </w:pPr>
      <w:rPr>
        <w:lang w:val="en-US" w:eastAsia="en-US" w:bidi="en-US"/>
      </w:rPr>
    </w:lvl>
    <w:lvl w:ilvl="6" w:tplc="40B8201A">
      <w:numFmt w:val="bullet"/>
      <w:lvlText w:val="•"/>
      <w:lvlJc w:val="left"/>
      <w:pPr>
        <w:ind w:left="4589" w:hanging="360"/>
      </w:pPr>
      <w:rPr>
        <w:lang w:val="en-US" w:eastAsia="en-US" w:bidi="en-US"/>
      </w:rPr>
    </w:lvl>
    <w:lvl w:ilvl="7" w:tplc="0CDEE4D0">
      <w:numFmt w:val="bullet"/>
      <w:lvlText w:val="•"/>
      <w:lvlJc w:val="left"/>
      <w:pPr>
        <w:ind w:left="5291" w:hanging="360"/>
      </w:pPr>
      <w:rPr>
        <w:lang w:val="en-US" w:eastAsia="en-US" w:bidi="en-US"/>
      </w:rPr>
    </w:lvl>
    <w:lvl w:ilvl="8" w:tplc="98567F7E">
      <w:numFmt w:val="bullet"/>
      <w:lvlText w:val="•"/>
      <w:lvlJc w:val="left"/>
      <w:pPr>
        <w:ind w:left="5992" w:hanging="360"/>
      </w:pPr>
      <w:rPr>
        <w:lang w:val="en-US" w:eastAsia="en-US" w:bidi="en-US"/>
      </w:rPr>
    </w:lvl>
  </w:abstractNum>
  <w:abstractNum w:abstractNumId="6">
    <w:nsid w:val="2B57532F"/>
    <w:multiLevelType w:val="hybridMultilevel"/>
    <w:tmpl w:val="101665B4"/>
    <w:lvl w:ilvl="0" w:tplc="3F2E52EE">
      <w:numFmt w:val="bullet"/>
      <w:lvlText w:val="-"/>
      <w:lvlJc w:val="left"/>
      <w:pPr>
        <w:ind w:left="448" w:hanging="360"/>
      </w:pPr>
      <w:rPr>
        <w:rFonts w:ascii="Times New Roman" w:eastAsia="Times New Roman" w:hAnsi="Times New Roman" w:cs="Times New Roman" w:hint="default"/>
        <w:spacing w:val="-30"/>
        <w:w w:val="99"/>
        <w:sz w:val="24"/>
        <w:szCs w:val="24"/>
        <w:lang w:val="en-US" w:eastAsia="en-US" w:bidi="en-US"/>
      </w:rPr>
    </w:lvl>
    <w:lvl w:ilvl="1" w:tplc="DB421646">
      <w:numFmt w:val="bullet"/>
      <w:lvlText w:val="•"/>
      <w:lvlJc w:val="left"/>
      <w:pPr>
        <w:ind w:left="1141" w:hanging="360"/>
      </w:pPr>
      <w:rPr>
        <w:lang w:val="en-US" w:eastAsia="en-US" w:bidi="en-US"/>
      </w:rPr>
    </w:lvl>
    <w:lvl w:ilvl="2" w:tplc="ED2E9FF0">
      <w:numFmt w:val="bullet"/>
      <w:lvlText w:val="•"/>
      <w:lvlJc w:val="left"/>
      <w:pPr>
        <w:ind w:left="1843" w:hanging="360"/>
      </w:pPr>
      <w:rPr>
        <w:lang w:val="en-US" w:eastAsia="en-US" w:bidi="en-US"/>
      </w:rPr>
    </w:lvl>
    <w:lvl w:ilvl="3" w:tplc="267838CE">
      <w:numFmt w:val="bullet"/>
      <w:lvlText w:val="•"/>
      <w:lvlJc w:val="left"/>
      <w:pPr>
        <w:ind w:left="2545" w:hanging="360"/>
      </w:pPr>
      <w:rPr>
        <w:lang w:val="en-US" w:eastAsia="en-US" w:bidi="en-US"/>
      </w:rPr>
    </w:lvl>
    <w:lvl w:ilvl="4" w:tplc="972C09E6">
      <w:numFmt w:val="bullet"/>
      <w:lvlText w:val="•"/>
      <w:lvlJc w:val="left"/>
      <w:pPr>
        <w:ind w:left="3247" w:hanging="360"/>
      </w:pPr>
      <w:rPr>
        <w:lang w:val="en-US" w:eastAsia="en-US" w:bidi="en-US"/>
      </w:rPr>
    </w:lvl>
    <w:lvl w:ilvl="5" w:tplc="158285B6">
      <w:numFmt w:val="bullet"/>
      <w:lvlText w:val="•"/>
      <w:lvlJc w:val="left"/>
      <w:pPr>
        <w:ind w:left="3949" w:hanging="360"/>
      </w:pPr>
      <w:rPr>
        <w:lang w:val="en-US" w:eastAsia="en-US" w:bidi="en-US"/>
      </w:rPr>
    </w:lvl>
    <w:lvl w:ilvl="6" w:tplc="305220C8">
      <w:numFmt w:val="bullet"/>
      <w:lvlText w:val="•"/>
      <w:lvlJc w:val="left"/>
      <w:pPr>
        <w:ind w:left="4650" w:hanging="360"/>
      </w:pPr>
      <w:rPr>
        <w:lang w:val="en-US" w:eastAsia="en-US" w:bidi="en-US"/>
      </w:rPr>
    </w:lvl>
    <w:lvl w:ilvl="7" w:tplc="F6105F8E">
      <w:numFmt w:val="bullet"/>
      <w:lvlText w:val="•"/>
      <w:lvlJc w:val="left"/>
      <w:pPr>
        <w:ind w:left="5352" w:hanging="360"/>
      </w:pPr>
      <w:rPr>
        <w:lang w:val="en-US" w:eastAsia="en-US" w:bidi="en-US"/>
      </w:rPr>
    </w:lvl>
    <w:lvl w:ilvl="8" w:tplc="416E7BC8">
      <w:numFmt w:val="bullet"/>
      <w:lvlText w:val="•"/>
      <w:lvlJc w:val="left"/>
      <w:pPr>
        <w:ind w:left="6054" w:hanging="360"/>
      </w:pPr>
      <w:rPr>
        <w:lang w:val="en-US" w:eastAsia="en-US" w:bidi="en-US"/>
      </w:rPr>
    </w:lvl>
  </w:abstractNum>
  <w:abstractNum w:abstractNumId="7">
    <w:nsid w:val="3F2B1B6F"/>
    <w:multiLevelType w:val="hybridMultilevel"/>
    <w:tmpl w:val="56127F76"/>
    <w:lvl w:ilvl="0" w:tplc="606201C8">
      <w:start w:val="1"/>
      <w:numFmt w:val="lowerRoman"/>
      <w:lvlText w:val="%1)"/>
      <w:lvlJc w:val="left"/>
      <w:pPr>
        <w:ind w:left="372" w:hanging="360"/>
      </w:pPr>
      <w:rPr>
        <w:rFonts w:ascii="Times New Roman" w:eastAsia="Times New Roman" w:hAnsi="Times New Roman" w:cs="Times New Roman" w:hint="default"/>
        <w:spacing w:val="-4"/>
        <w:w w:val="99"/>
        <w:sz w:val="24"/>
        <w:szCs w:val="24"/>
        <w:lang w:val="en-US" w:eastAsia="en-US" w:bidi="en-US"/>
      </w:rPr>
    </w:lvl>
    <w:lvl w:ilvl="1" w:tplc="C8EC8EE8">
      <w:numFmt w:val="bullet"/>
      <w:lvlText w:val="•"/>
      <w:lvlJc w:val="left"/>
      <w:pPr>
        <w:ind w:left="1081" w:hanging="360"/>
      </w:pPr>
      <w:rPr>
        <w:lang w:val="en-US" w:eastAsia="en-US" w:bidi="en-US"/>
      </w:rPr>
    </w:lvl>
    <w:lvl w:ilvl="2" w:tplc="F43E9040">
      <w:numFmt w:val="bullet"/>
      <w:lvlText w:val="•"/>
      <w:lvlJc w:val="left"/>
      <w:pPr>
        <w:ind w:left="1783" w:hanging="360"/>
      </w:pPr>
      <w:rPr>
        <w:lang w:val="en-US" w:eastAsia="en-US" w:bidi="en-US"/>
      </w:rPr>
    </w:lvl>
    <w:lvl w:ilvl="3" w:tplc="91ECA4EA">
      <w:numFmt w:val="bullet"/>
      <w:lvlText w:val="•"/>
      <w:lvlJc w:val="left"/>
      <w:pPr>
        <w:ind w:left="2484" w:hanging="360"/>
      </w:pPr>
      <w:rPr>
        <w:lang w:val="en-US" w:eastAsia="en-US" w:bidi="en-US"/>
      </w:rPr>
    </w:lvl>
    <w:lvl w:ilvl="4" w:tplc="3DB819CE">
      <w:numFmt w:val="bullet"/>
      <w:lvlText w:val="•"/>
      <w:lvlJc w:val="left"/>
      <w:pPr>
        <w:ind w:left="3186" w:hanging="360"/>
      </w:pPr>
      <w:rPr>
        <w:lang w:val="en-US" w:eastAsia="en-US" w:bidi="en-US"/>
      </w:rPr>
    </w:lvl>
    <w:lvl w:ilvl="5" w:tplc="4CB64C30">
      <w:numFmt w:val="bullet"/>
      <w:lvlText w:val="•"/>
      <w:lvlJc w:val="left"/>
      <w:pPr>
        <w:ind w:left="3888" w:hanging="360"/>
      </w:pPr>
      <w:rPr>
        <w:lang w:val="en-US" w:eastAsia="en-US" w:bidi="en-US"/>
      </w:rPr>
    </w:lvl>
    <w:lvl w:ilvl="6" w:tplc="5336CAFE">
      <w:numFmt w:val="bullet"/>
      <w:lvlText w:val="•"/>
      <w:lvlJc w:val="left"/>
      <w:pPr>
        <w:ind w:left="4589" w:hanging="360"/>
      </w:pPr>
      <w:rPr>
        <w:lang w:val="en-US" w:eastAsia="en-US" w:bidi="en-US"/>
      </w:rPr>
    </w:lvl>
    <w:lvl w:ilvl="7" w:tplc="2C762232">
      <w:numFmt w:val="bullet"/>
      <w:lvlText w:val="•"/>
      <w:lvlJc w:val="left"/>
      <w:pPr>
        <w:ind w:left="5291" w:hanging="360"/>
      </w:pPr>
      <w:rPr>
        <w:lang w:val="en-US" w:eastAsia="en-US" w:bidi="en-US"/>
      </w:rPr>
    </w:lvl>
    <w:lvl w:ilvl="8" w:tplc="20E2FFB2">
      <w:numFmt w:val="bullet"/>
      <w:lvlText w:val="•"/>
      <w:lvlJc w:val="left"/>
      <w:pPr>
        <w:ind w:left="5992" w:hanging="360"/>
      </w:pPr>
      <w:rPr>
        <w:lang w:val="en-US" w:eastAsia="en-US" w:bidi="en-US"/>
      </w:rPr>
    </w:lvl>
  </w:abstractNum>
  <w:abstractNum w:abstractNumId="8">
    <w:nsid w:val="43303F4E"/>
    <w:multiLevelType w:val="hybridMultilevel"/>
    <w:tmpl w:val="B0E036B0"/>
    <w:lvl w:ilvl="0" w:tplc="7060B25C">
      <w:start w:val="1"/>
      <w:numFmt w:val="lowerRoman"/>
      <w:lvlText w:val="%1)"/>
      <w:lvlJc w:val="left"/>
      <w:pPr>
        <w:ind w:left="407" w:hanging="360"/>
      </w:pPr>
      <w:rPr>
        <w:rFonts w:ascii="Times New Roman" w:eastAsia="Times New Roman" w:hAnsi="Times New Roman" w:cs="Times New Roman" w:hint="default"/>
        <w:spacing w:val="-5"/>
        <w:w w:val="99"/>
        <w:sz w:val="24"/>
        <w:szCs w:val="24"/>
        <w:lang w:val="en-US" w:eastAsia="en-US" w:bidi="en-US"/>
      </w:rPr>
    </w:lvl>
    <w:lvl w:ilvl="1" w:tplc="1D0223EE">
      <w:numFmt w:val="bullet"/>
      <w:lvlText w:val="•"/>
      <w:lvlJc w:val="left"/>
      <w:pPr>
        <w:ind w:left="1105" w:hanging="360"/>
      </w:pPr>
      <w:rPr>
        <w:lang w:val="en-US" w:eastAsia="en-US" w:bidi="en-US"/>
      </w:rPr>
    </w:lvl>
    <w:lvl w:ilvl="2" w:tplc="AD4260B8">
      <w:numFmt w:val="bullet"/>
      <w:lvlText w:val="•"/>
      <w:lvlJc w:val="left"/>
      <w:pPr>
        <w:ind w:left="1811" w:hanging="360"/>
      </w:pPr>
      <w:rPr>
        <w:lang w:val="en-US" w:eastAsia="en-US" w:bidi="en-US"/>
      </w:rPr>
    </w:lvl>
    <w:lvl w:ilvl="3" w:tplc="DD4A0E34">
      <w:numFmt w:val="bullet"/>
      <w:lvlText w:val="•"/>
      <w:lvlJc w:val="left"/>
      <w:pPr>
        <w:ind w:left="2517" w:hanging="360"/>
      </w:pPr>
      <w:rPr>
        <w:lang w:val="en-US" w:eastAsia="en-US" w:bidi="en-US"/>
      </w:rPr>
    </w:lvl>
    <w:lvl w:ilvl="4" w:tplc="1FCE6EDE">
      <w:numFmt w:val="bullet"/>
      <w:lvlText w:val="•"/>
      <w:lvlJc w:val="left"/>
      <w:pPr>
        <w:ind w:left="3223" w:hanging="360"/>
      </w:pPr>
      <w:rPr>
        <w:lang w:val="en-US" w:eastAsia="en-US" w:bidi="en-US"/>
      </w:rPr>
    </w:lvl>
    <w:lvl w:ilvl="5" w:tplc="CAD4C9AE">
      <w:numFmt w:val="bullet"/>
      <w:lvlText w:val="•"/>
      <w:lvlJc w:val="left"/>
      <w:pPr>
        <w:ind w:left="3929" w:hanging="360"/>
      </w:pPr>
      <w:rPr>
        <w:lang w:val="en-US" w:eastAsia="en-US" w:bidi="en-US"/>
      </w:rPr>
    </w:lvl>
    <w:lvl w:ilvl="6" w:tplc="A9F49E74">
      <w:numFmt w:val="bullet"/>
      <w:lvlText w:val="•"/>
      <w:lvlJc w:val="left"/>
      <w:pPr>
        <w:ind w:left="4634" w:hanging="360"/>
      </w:pPr>
      <w:rPr>
        <w:lang w:val="en-US" w:eastAsia="en-US" w:bidi="en-US"/>
      </w:rPr>
    </w:lvl>
    <w:lvl w:ilvl="7" w:tplc="798A335E">
      <w:numFmt w:val="bullet"/>
      <w:lvlText w:val="•"/>
      <w:lvlJc w:val="left"/>
      <w:pPr>
        <w:ind w:left="5340" w:hanging="360"/>
      </w:pPr>
      <w:rPr>
        <w:lang w:val="en-US" w:eastAsia="en-US" w:bidi="en-US"/>
      </w:rPr>
    </w:lvl>
    <w:lvl w:ilvl="8" w:tplc="2D8E086E">
      <w:numFmt w:val="bullet"/>
      <w:lvlText w:val="•"/>
      <w:lvlJc w:val="left"/>
      <w:pPr>
        <w:ind w:left="6046" w:hanging="360"/>
      </w:pPr>
      <w:rPr>
        <w:lang w:val="en-US" w:eastAsia="en-US" w:bidi="en-US"/>
      </w:rPr>
    </w:lvl>
  </w:abstractNum>
  <w:abstractNum w:abstractNumId="9">
    <w:nsid w:val="48C97AA5"/>
    <w:multiLevelType w:val="hybridMultilevel"/>
    <w:tmpl w:val="B4327E1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015764F"/>
    <w:multiLevelType w:val="hybridMultilevel"/>
    <w:tmpl w:val="ED50C6DE"/>
    <w:lvl w:ilvl="0" w:tplc="A7363062">
      <w:start w:val="1"/>
      <w:numFmt w:val="lowerRoman"/>
      <w:lvlText w:val="%1)"/>
      <w:lvlJc w:val="left"/>
      <w:pPr>
        <w:ind w:left="357" w:hanging="360"/>
      </w:pPr>
      <w:rPr>
        <w:rFonts w:ascii="Times New Roman" w:eastAsia="Times New Roman" w:hAnsi="Times New Roman" w:cs="Times New Roman" w:hint="default"/>
        <w:spacing w:val="-8"/>
        <w:w w:val="99"/>
        <w:sz w:val="24"/>
        <w:szCs w:val="24"/>
        <w:lang w:val="en-US" w:eastAsia="en-US" w:bidi="en-US"/>
      </w:rPr>
    </w:lvl>
    <w:lvl w:ilvl="1" w:tplc="7E3668DE">
      <w:numFmt w:val="bullet"/>
      <w:lvlText w:val="•"/>
      <w:lvlJc w:val="left"/>
      <w:pPr>
        <w:ind w:left="1069" w:hanging="360"/>
      </w:pPr>
      <w:rPr>
        <w:lang w:val="en-US" w:eastAsia="en-US" w:bidi="en-US"/>
      </w:rPr>
    </w:lvl>
    <w:lvl w:ilvl="2" w:tplc="758269CC">
      <w:numFmt w:val="bullet"/>
      <w:lvlText w:val="•"/>
      <w:lvlJc w:val="left"/>
      <w:pPr>
        <w:ind w:left="1779" w:hanging="360"/>
      </w:pPr>
      <w:rPr>
        <w:lang w:val="en-US" w:eastAsia="en-US" w:bidi="en-US"/>
      </w:rPr>
    </w:lvl>
    <w:lvl w:ilvl="3" w:tplc="19344A44">
      <w:numFmt w:val="bullet"/>
      <w:lvlText w:val="•"/>
      <w:lvlJc w:val="left"/>
      <w:pPr>
        <w:ind w:left="2489" w:hanging="360"/>
      </w:pPr>
      <w:rPr>
        <w:lang w:val="en-US" w:eastAsia="en-US" w:bidi="en-US"/>
      </w:rPr>
    </w:lvl>
    <w:lvl w:ilvl="4" w:tplc="9DBE26C8">
      <w:numFmt w:val="bullet"/>
      <w:lvlText w:val="•"/>
      <w:lvlJc w:val="left"/>
      <w:pPr>
        <w:ind w:left="3199" w:hanging="360"/>
      </w:pPr>
      <w:rPr>
        <w:lang w:val="en-US" w:eastAsia="en-US" w:bidi="en-US"/>
      </w:rPr>
    </w:lvl>
    <w:lvl w:ilvl="5" w:tplc="2AFA24A8">
      <w:numFmt w:val="bullet"/>
      <w:lvlText w:val="•"/>
      <w:lvlJc w:val="left"/>
      <w:pPr>
        <w:ind w:left="3909" w:hanging="360"/>
      </w:pPr>
      <w:rPr>
        <w:lang w:val="en-US" w:eastAsia="en-US" w:bidi="en-US"/>
      </w:rPr>
    </w:lvl>
    <w:lvl w:ilvl="6" w:tplc="AA340B5A">
      <w:numFmt w:val="bullet"/>
      <w:lvlText w:val="•"/>
      <w:lvlJc w:val="left"/>
      <w:pPr>
        <w:ind w:left="4618" w:hanging="360"/>
      </w:pPr>
      <w:rPr>
        <w:lang w:val="en-US" w:eastAsia="en-US" w:bidi="en-US"/>
      </w:rPr>
    </w:lvl>
    <w:lvl w:ilvl="7" w:tplc="BD969744">
      <w:numFmt w:val="bullet"/>
      <w:lvlText w:val="•"/>
      <w:lvlJc w:val="left"/>
      <w:pPr>
        <w:ind w:left="5328" w:hanging="360"/>
      </w:pPr>
      <w:rPr>
        <w:lang w:val="en-US" w:eastAsia="en-US" w:bidi="en-US"/>
      </w:rPr>
    </w:lvl>
    <w:lvl w:ilvl="8" w:tplc="B0ECF574">
      <w:numFmt w:val="bullet"/>
      <w:lvlText w:val="•"/>
      <w:lvlJc w:val="left"/>
      <w:pPr>
        <w:ind w:left="6038" w:hanging="360"/>
      </w:pPr>
      <w:rPr>
        <w:lang w:val="en-US" w:eastAsia="en-US" w:bidi="en-US"/>
      </w:rPr>
    </w:lvl>
  </w:abstractNum>
  <w:abstractNum w:abstractNumId="11">
    <w:nsid w:val="540C0A9C"/>
    <w:multiLevelType w:val="hybridMultilevel"/>
    <w:tmpl w:val="3D12574C"/>
    <w:lvl w:ilvl="0" w:tplc="F21237E2">
      <w:start w:val="1"/>
      <w:numFmt w:val="lowerRoman"/>
      <w:lvlText w:val="%1)"/>
      <w:lvlJc w:val="left"/>
      <w:pPr>
        <w:ind w:left="732" w:hanging="72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2">
    <w:nsid w:val="5A0F348F"/>
    <w:multiLevelType w:val="hybridMultilevel"/>
    <w:tmpl w:val="14E26806"/>
    <w:lvl w:ilvl="0" w:tplc="0409000F">
      <w:start w:val="1"/>
      <w:numFmt w:val="decimal"/>
      <w:lvlText w:val="%1."/>
      <w:lvlJc w:val="left"/>
      <w:pPr>
        <w:ind w:left="81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3">
    <w:nsid w:val="5A855E60"/>
    <w:multiLevelType w:val="hybridMultilevel"/>
    <w:tmpl w:val="B25E2D9C"/>
    <w:lvl w:ilvl="0" w:tplc="47CA8814">
      <w:start w:val="1"/>
      <w:numFmt w:val="lowerRoman"/>
      <w:lvlText w:val="%1)"/>
      <w:lvlJc w:val="left"/>
      <w:pPr>
        <w:ind w:left="498" w:hanging="360"/>
      </w:pPr>
      <w:rPr>
        <w:rFonts w:ascii="Times New Roman" w:eastAsia="Times New Roman" w:hAnsi="Times New Roman" w:cs="Times New Roman" w:hint="default"/>
        <w:spacing w:val="-2"/>
        <w:w w:val="99"/>
        <w:sz w:val="24"/>
        <w:szCs w:val="24"/>
        <w:lang w:val="en-US" w:eastAsia="en-US" w:bidi="en-US"/>
      </w:rPr>
    </w:lvl>
    <w:lvl w:ilvl="1" w:tplc="DC94A4F4">
      <w:numFmt w:val="bullet"/>
      <w:lvlText w:val="•"/>
      <w:lvlJc w:val="left"/>
      <w:pPr>
        <w:ind w:left="1195" w:hanging="360"/>
      </w:pPr>
      <w:rPr>
        <w:lang w:val="en-US" w:eastAsia="en-US" w:bidi="en-US"/>
      </w:rPr>
    </w:lvl>
    <w:lvl w:ilvl="2" w:tplc="B48CDA3E">
      <w:numFmt w:val="bullet"/>
      <w:lvlText w:val="•"/>
      <w:lvlJc w:val="left"/>
      <w:pPr>
        <w:ind w:left="1891" w:hanging="360"/>
      </w:pPr>
      <w:rPr>
        <w:lang w:val="en-US" w:eastAsia="en-US" w:bidi="en-US"/>
      </w:rPr>
    </w:lvl>
    <w:lvl w:ilvl="3" w:tplc="37F663C4">
      <w:numFmt w:val="bullet"/>
      <w:lvlText w:val="•"/>
      <w:lvlJc w:val="left"/>
      <w:pPr>
        <w:ind w:left="2587" w:hanging="360"/>
      </w:pPr>
      <w:rPr>
        <w:lang w:val="en-US" w:eastAsia="en-US" w:bidi="en-US"/>
      </w:rPr>
    </w:lvl>
    <w:lvl w:ilvl="4" w:tplc="CFFC737E">
      <w:numFmt w:val="bullet"/>
      <w:lvlText w:val="•"/>
      <w:lvlJc w:val="left"/>
      <w:pPr>
        <w:ind w:left="3283" w:hanging="360"/>
      </w:pPr>
      <w:rPr>
        <w:lang w:val="en-US" w:eastAsia="en-US" w:bidi="en-US"/>
      </w:rPr>
    </w:lvl>
    <w:lvl w:ilvl="5" w:tplc="0CA8D2E0">
      <w:numFmt w:val="bullet"/>
      <w:lvlText w:val="•"/>
      <w:lvlJc w:val="left"/>
      <w:pPr>
        <w:ind w:left="3979" w:hanging="360"/>
      </w:pPr>
      <w:rPr>
        <w:lang w:val="en-US" w:eastAsia="en-US" w:bidi="en-US"/>
      </w:rPr>
    </w:lvl>
    <w:lvl w:ilvl="6" w:tplc="81900766">
      <w:numFmt w:val="bullet"/>
      <w:lvlText w:val="•"/>
      <w:lvlJc w:val="left"/>
      <w:pPr>
        <w:ind w:left="4674" w:hanging="360"/>
      </w:pPr>
      <w:rPr>
        <w:lang w:val="en-US" w:eastAsia="en-US" w:bidi="en-US"/>
      </w:rPr>
    </w:lvl>
    <w:lvl w:ilvl="7" w:tplc="54DCF386">
      <w:numFmt w:val="bullet"/>
      <w:lvlText w:val="•"/>
      <w:lvlJc w:val="left"/>
      <w:pPr>
        <w:ind w:left="5370" w:hanging="360"/>
      </w:pPr>
      <w:rPr>
        <w:lang w:val="en-US" w:eastAsia="en-US" w:bidi="en-US"/>
      </w:rPr>
    </w:lvl>
    <w:lvl w:ilvl="8" w:tplc="F5489176">
      <w:numFmt w:val="bullet"/>
      <w:lvlText w:val="•"/>
      <w:lvlJc w:val="left"/>
      <w:pPr>
        <w:ind w:left="6066" w:hanging="360"/>
      </w:pPr>
      <w:rPr>
        <w:lang w:val="en-US" w:eastAsia="en-US" w:bidi="en-US"/>
      </w:rPr>
    </w:lvl>
  </w:abstractNum>
  <w:abstractNum w:abstractNumId="14">
    <w:nsid w:val="686A02B0"/>
    <w:multiLevelType w:val="hybridMultilevel"/>
    <w:tmpl w:val="C36463F4"/>
    <w:lvl w:ilvl="0" w:tplc="E8B2B52E">
      <w:start w:val="1"/>
      <w:numFmt w:val="lowerRoman"/>
      <w:lvlText w:val="%1)"/>
      <w:lvlJc w:val="left"/>
      <w:pPr>
        <w:ind w:left="407" w:hanging="360"/>
      </w:pPr>
      <w:rPr>
        <w:rFonts w:ascii="Times New Roman" w:eastAsia="Times New Roman" w:hAnsi="Times New Roman" w:cs="Times New Roman" w:hint="default"/>
        <w:b w:val="0"/>
        <w:spacing w:val="-6"/>
        <w:w w:val="99"/>
        <w:sz w:val="24"/>
        <w:szCs w:val="24"/>
        <w:lang w:val="en-US" w:eastAsia="en-US" w:bidi="en-US"/>
      </w:rPr>
    </w:lvl>
    <w:lvl w:ilvl="1" w:tplc="58C26550">
      <w:numFmt w:val="bullet"/>
      <w:lvlText w:val="•"/>
      <w:lvlJc w:val="left"/>
      <w:pPr>
        <w:ind w:left="1105" w:hanging="360"/>
      </w:pPr>
      <w:rPr>
        <w:lang w:val="en-US" w:eastAsia="en-US" w:bidi="en-US"/>
      </w:rPr>
    </w:lvl>
    <w:lvl w:ilvl="2" w:tplc="1C7404CE">
      <w:numFmt w:val="bullet"/>
      <w:lvlText w:val="•"/>
      <w:lvlJc w:val="left"/>
      <w:pPr>
        <w:ind w:left="1811" w:hanging="360"/>
      </w:pPr>
      <w:rPr>
        <w:lang w:val="en-US" w:eastAsia="en-US" w:bidi="en-US"/>
      </w:rPr>
    </w:lvl>
    <w:lvl w:ilvl="3" w:tplc="B80E64C2">
      <w:numFmt w:val="bullet"/>
      <w:lvlText w:val="•"/>
      <w:lvlJc w:val="left"/>
      <w:pPr>
        <w:ind w:left="2517" w:hanging="360"/>
      </w:pPr>
      <w:rPr>
        <w:lang w:val="en-US" w:eastAsia="en-US" w:bidi="en-US"/>
      </w:rPr>
    </w:lvl>
    <w:lvl w:ilvl="4" w:tplc="D61C969C">
      <w:numFmt w:val="bullet"/>
      <w:lvlText w:val="•"/>
      <w:lvlJc w:val="left"/>
      <w:pPr>
        <w:ind w:left="3223" w:hanging="360"/>
      </w:pPr>
      <w:rPr>
        <w:lang w:val="en-US" w:eastAsia="en-US" w:bidi="en-US"/>
      </w:rPr>
    </w:lvl>
    <w:lvl w:ilvl="5" w:tplc="733AF356">
      <w:numFmt w:val="bullet"/>
      <w:lvlText w:val="•"/>
      <w:lvlJc w:val="left"/>
      <w:pPr>
        <w:ind w:left="3929" w:hanging="360"/>
      </w:pPr>
      <w:rPr>
        <w:lang w:val="en-US" w:eastAsia="en-US" w:bidi="en-US"/>
      </w:rPr>
    </w:lvl>
    <w:lvl w:ilvl="6" w:tplc="E8660F52">
      <w:numFmt w:val="bullet"/>
      <w:lvlText w:val="•"/>
      <w:lvlJc w:val="left"/>
      <w:pPr>
        <w:ind w:left="4634" w:hanging="360"/>
      </w:pPr>
      <w:rPr>
        <w:lang w:val="en-US" w:eastAsia="en-US" w:bidi="en-US"/>
      </w:rPr>
    </w:lvl>
    <w:lvl w:ilvl="7" w:tplc="1BA62C90">
      <w:numFmt w:val="bullet"/>
      <w:lvlText w:val="•"/>
      <w:lvlJc w:val="left"/>
      <w:pPr>
        <w:ind w:left="5340" w:hanging="360"/>
      </w:pPr>
      <w:rPr>
        <w:lang w:val="en-US" w:eastAsia="en-US" w:bidi="en-US"/>
      </w:rPr>
    </w:lvl>
    <w:lvl w:ilvl="8" w:tplc="D92CFF2C">
      <w:numFmt w:val="bullet"/>
      <w:lvlText w:val="•"/>
      <w:lvlJc w:val="left"/>
      <w:pPr>
        <w:ind w:left="6046" w:hanging="360"/>
      </w:pPr>
      <w:rPr>
        <w:lang w:val="en-US" w:eastAsia="en-US" w:bidi="en-US"/>
      </w:rPr>
    </w:lvl>
  </w:abstractNum>
  <w:abstractNum w:abstractNumId="15">
    <w:nsid w:val="6DC150BB"/>
    <w:multiLevelType w:val="hybridMultilevel"/>
    <w:tmpl w:val="DEF85304"/>
    <w:lvl w:ilvl="0" w:tplc="402C50DC">
      <w:start w:val="1"/>
      <w:numFmt w:val="lowerRoman"/>
      <w:lvlText w:val="%1)"/>
      <w:lvlJc w:val="left"/>
      <w:pPr>
        <w:ind w:left="372" w:hanging="360"/>
      </w:pPr>
      <w:rPr>
        <w:rFonts w:ascii="Times New Roman" w:eastAsia="Times New Roman" w:hAnsi="Times New Roman" w:cs="Times New Roman" w:hint="default"/>
        <w:spacing w:val="-15"/>
        <w:w w:val="99"/>
        <w:sz w:val="24"/>
        <w:szCs w:val="24"/>
        <w:lang w:val="en-US" w:eastAsia="en-US" w:bidi="en-US"/>
      </w:rPr>
    </w:lvl>
    <w:lvl w:ilvl="1" w:tplc="68BEAC6E">
      <w:numFmt w:val="bullet"/>
      <w:lvlText w:val="•"/>
      <w:lvlJc w:val="left"/>
      <w:pPr>
        <w:ind w:left="1081" w:hanging="360"/>
      </w:pPr>
      <w:rPr>
        <w:lang w:val="en-US" w:eastAsia="en-US" w:bidi="en-US"/>
      </w:rPr>
    </w:lvl>
    <w:lvl w:ilvl="2" w:tplc="74BCF43E">
      <w:numFmt w:val="bullet"/>
      <w:lvlText w:val="•"/>
      <w:lvlJc w:val="left"/>
      <w:pPr>
        <w:ind w:left="1783" w:hanging="360"/>
      </w:pPr>
      <w:rPr>
        <w:lang w:val="en-US" w:eastAsia="en-US" w:bidi="en-US"/>
      </w:rPr>
    </w:lvl>
    <w:lvl w:ilvl="3" w:tplc="ADCC2066">
      <w:numFmt w:val="bullet"/>
      <w:lvlText w:val="•"/>
      <w:lvlJc w:val="left"/>
      <w:pPr>
        <w:ind w:left="2484" w:hanging="360"/>
      </w:pPr>
      <w:rPr>
        <w:lang w:val="en-US" w:eastAsia="en-US" w:bidi="en-US"/>
      </w:rPr>
    </w:lvl>
    <w:lvl w:ilvl="4" w:tplc="43B02D46">
      <w:numFmt w:val="bullet"/>
      <w:lvlText w:val="•"/>
      <w:lvlJc w:val="left"/>
      <w:pPr>
        <w:ind w:left="3186" w:hanging="360"/>
      </w:pPr>
      <w:rPr>
        <w:lang w:val="en-US" w:eastAsia="en-US" w:bidi="en-US"/>
      </w:rPr>
    </w:lvl>
    <w:lvl w:ilvl="5" w:tplc="22AEEE92">
      <w:numFmt w:val="bullet"/>
      <w:lvlText w:val="•"/>
      <w:lvlJc w:val="left"/>
      <w:pPr>
        <w:ind w:left="3888" w:hanging="360"/>
      </w:pPr>
      <w:rPr>
        <w:lang w:val="en-US" w:eastAsia="en-US" w:bidi="en-US"/>
      </w:rPr>
    </w:lvl>
    <w:lvl w:ilvl="6" w:tplc="F48E9690">
      <w:numFmt w:val="bullet"/>
      <w:lvlText w:val="•"/>
      <w:lvlJc w:val="left"/>
      <w:pPr>
        <w:ind w:left="4589" w:hanging="360"/>
      </w:pPr>
      <w:rPr>
        <w:lang w:val="en-US" w:eastAsia="en-US" w:bidi="en-US"/>
      </w:rPr>
    </w:lvl>
    <w:lvl w:ilvl="7" w:tplc="B0A4FD12">
      <w:numFmt w:val="bullet"/>
      <w:lvlText w:val="•"/>
      <w:lvlJc w:val="left"/>
      <w:pPr>
        <w:ind w:left="5291" w:hanging="360"/>
      </w:pPr>
      <w:rPr>
        <w:lang w:val="en-US" w:eastAsia="en-US" w:bidi="en-US"/>
      </w:rPr>
    </w:lvl>
    <w:lvl w:ilvl="8" w:tplc="4BDE0A82">
      <w:numFmt w:val="bullet"/>
      <w:lvlText w:val="•"/>
      <w:lvlJc w:val="left"/>
      <w:pPr>
        <w:ind w:left="5992" w:hanging="360"/>
      </w:pPr>
      <w:rPr>
        <w:lang w:val="en-US" w:eastAsia="en-US" w:bidi="en-US"/>
      </w:rPr>
    </w:lvl>
  </w:abstractNum>
  <w:abstractNum w:abstractNumId="16">
    <w:nsid w:val="6E186425"/>
    <w:multiLevelType w:val="hybridMultilevel"/>
    <w:tmpl w:val="6A6E7326"/>
    <w:lvl w:ilvl="0" w:tplc="131A2E68">
      <w:numFmt w:val="bullet"/>
      <w:lvlText w:val="-"/>
      <w:lvlJc w:val="left"/>
      <w:pPr>
        <w:ind w:left="407" w:hanging="360"/>
      </w:pPr>
      <w:rPr>
        <w:rFonts w:ascii="Times New Roman" w:eastAsia="Times New Roman" w:hAnsi="Times New Roman" w:cs="Times New Roman" w:hint="default"/>
        <w:spacing w:val="-5"/>
        <w:w w:val="99"/>
        <w:sz w:val="24"/>
        <w:szCs w:val="24"/>
        <w:lang w:val="en-US" w:eastAsia="en-US" w:bidi="en-US"/>
      </w:rPr>
    </w:lvl>
    <w:lvl w:ilvl="1" w:tplc="A72E3210">
      <w:numFmt w:val="bullet"/>
      <w:lvlText w:val="•"/>
      <w:lvlJc w:val="left"/>
      <w:pPr>
        <w:ind w:left="1105" w:hanging="360"/>
      </w:pPr>
      <w:rPr>
        <w:lang w:val="en-US" w:eastAsia="en-US" w:bidi="en-US"/>
      </w:rPr>
    </w:lvl>
    <w:lvl w:ilvl="2" w:tplc="0174F5CE">
      <w:numFmt w:val="bullet"/>
      <w:lvlText w:val="•"/>
      <w:lvlJc w:val="left"/>
      <w:pPr>
        <w:ind w:left="1811" w:hanging="360"/>
      </w:pPr>
      <w:rPr>
        <w:lang w:val="en-US" w:eastAsia="en-US" w:bidi="en-US"/>
      </w:rPr>
    </w:lvl>
    <w:lvl w:ilvl="3" w:tplc="65B64D90">
      <w:numFmt w:val="bullet"/>
      <w:lvlText w:val="•"/>
      <w:lvlJc w:val="left"/>
      <w:pPr>
        <w:ind w:left="2517" w:hanging="360"/>
      </w:pPr>
      <w:rPr>
        <w:lang w:val="en-US" w:eastAsia="en-US" w:bidi="en-US"/>
      </w:rPr>
    </w:lvl>
    <w:lvl w:ilvl="4" w:tplc="00344418">
      <w:numFmt w:val="bullet"/>
      <w:lvlText w:val="•"/>
      <w:lvlJc w:val="left"/>
      <w:pPr>
        <w:ind w:left="3223" w:hanging="360"/>
      </w:pPr>
      <w:rPr>
        <w:lang w:val="en-US" w:eastAsia="en-US" w:bidi="en-US"/>
      </w:rPr>
    </w:lvl>
    <w:lvl w:ilvl="5" w:tplc="D034F496">
      <w:numFmt w:val="bullet"/>
      <w:lvlText w:val="•"/>
      <w:lvlJc w:val="left"/>
      <w:pPr>
        <w:ind w:left="3929" w:hanging="360"/>
      </w:pPr>
      <w:rPr>
        <w:lang w:val="en-US" w:eastAsia="en-US" w:bidi="en-US"/>
      </w:rPr>
    </w:lvl>
    <w:lvl w:ilvl="6" w:tplc="A6ACBFD0">
      <w:numFmt w:val="bullet"/>
      <w:lvlText w:val="•"/>
      <w:lvlJc w:val="left"/>
      <w:pPr>
        <w:ind w:left="4634" w:hanging="360"/>
      </w:pPr>
      <w:rPr>
        <w:lang w:val="en-US" w:eastAsia="en-US" w:bidi="en-US"/>
      </w:rPr>
    </w:lvl>
    <w:lvl w:ilvl="7" w:tplc="14C07980">
      <w:numFmt w:val="bullet"/>
      <w:lvlText w:val="•"/>
      <w:lvlJc w:val="left"/>
      <w:pPr>
        <w:ind w:left="5340" w:hanging="360"/>
      </w:pPr>
      <w:rPr>
        <w:lang w:val="en-US" w:eastAsia="en-US" w:bidi="en-US"/>
      </w:rPr>
    </w:lvl>
    <w:lvl w:ilvl="8" w:tplc="BA7CD51E">
      <w:numFmt w:val="bullet"/>
      <w:lvlText w:val="•"/>
      <w:lvlJc w:val="left"/>
      <w:pPr>
        <w:ind w:left="6046" w:hanging="360"/>
      </w:pPr>
      <w:rPr>
        <w:lang w:val="en-US" w:eastAsia="en-US" w:bidi="en-US"/>
      </w:rPr>
    </w:lvl>
  </w:abstractNum>
  <w:abstractNum w:abstractNumId="17">
    <w:nsid w:val="7B7E5B41"/>
    <w:multiLevelType w:val="hybridMultilevel"/>
    <w:tmpl w:val="07965390"/>
    <w:lvl w:ilvl="0" w:tplc="25B01704">
      <w:start w:val="1"/>
      <w:numFmt w:val="lowerRoman"/>
      <w:lvlText w:val="%1)"/>
      <w:lvlJc w:val="left"/>
      <w:pPr>
        <w:ind w:left="360" w:hanging="360"/>
      </w:pPr>
      <w:rPr>
        <w:rFonts w:ascii="Times New Roman" w:eastAsia="Times New Roman" w:hAnsi="Times New Roman" w:cs="Times New Roman" w:hint="default"/>
        <w:spacing w:val="-5"/>
        <w:w w:val="99"/>
        <w:sz w:val="24"/>
        <w:szCs w:val="24"/>
        <w:lang w:val="en-US" w:eastAsia="en-US" w:bidi="en-US"/>
      </w:rPr>
    </w:lvl>
    <w:lvl w:ilvl="1" w:tplc="6D32B328">
      <w:numFmt w:val="bullet"/>
      <w:lvlText w:val="•"/>
      <w:lvlJc w:val="left"/>
      <w:pPr>
        <w:ind w:left="1069" w:hanging="360"/>
      </w:pPr>
      <w:rPr>
        <w:lang w:val="en-US" w:eastAsia="en-US" w:bidi="en-US"/>
      </w:rPr>
    </w:lvl>
    <w:lvl w:ilvl="2" w:tplc="B4E417B8">
      <w:numFmt w:val="bullet"/>
      <w:lvlText w:val="•"/>
      <w:lvlJc w:val="left"/>
      <w:pPr>
        <w:ind w:left="1771" w:hanging="360"/>
      </w:pPr>
      <w:rPr>
        <w:lang w:val="en-US" w:eastAsia="en-US" w:bidi="en-US"/>
      </w:rPr>
    </w:lvl>
    <w:lvl w:ilvl="3" w:tplc="3D0A2F5C">
      <w:numFmt w:val="bullet"/>
      <w:lvlText w:val="•"/>
      <w:lvlJc w:val="left"/>
      <w:pPr>
        <w:ind w:left="2472" w:hanging="360"/>
      </w:pPr>
      <w:rPr>
        <w:lang w:val="en-US" w:eastAsia="en-US" w:bidi="en-US"/>
      </w:rPr>
    </w:lvl>
    <w:lvl w:ilvl="4" w:tplc="3160A134">
      <w:numFmt w:val="bullet"/>
      <w:lvlText w:val="•"/>
      <w:lvlJc w:val="left"/>
      <w:pPr>
        <w:ind w:left="3174" w:hanging="360"/>
      </w:pPr>
      <w:rPr>
        <w:lang w:val="en-US" w:eastAsia="en-US" w:bidi="en-US"/>
      </w:rPr>
    </w:lvl>
    <w:lvl w:ilvl="5" w:tplc="F6D00C56">
      <w:numFmt w:val="bullet"/>
      <w:lvlText w:val="•"/>
      <w:lvlJc w:val="left"/>
      <w:pPr>
        <w:ind w:left="3876" w:hanging="360"/>
      </w:pPr>
      <w:rPr>
        <w:lang w:val="en-US" w:eastAsia="en-US" w:bidi="en-US"/>
      </w:rPr>
    </w:lvl>
    <w:lvl w:ilvl="6" w:tplc="91C4768C">
      <w:numFmt w:val="bullet"/>
      <w:lvlText w:val="•"/>
      <w:lvlJc w:val="left"/>
      <w:pPr>
        <w:ind w:left="4577" w:hanging="360"/>
      </w:pPr>
      <w:rPr>
        <w:lang w:val="en-US" w:eastAsia="en-US" w:bidi="en-US"/>
      </w:rPr>
    </w:lvl>
    <w:lvl w:ilvl="7" w:tplc="49C69B82">
      <w:numFmt w:val="bullet"/>
      <w:lvlText w:val="•"/>
      <w:lvlJc w:val="left"/>
      <w:pPr>
        <w:ind w:left="5279" w:hanging="360"/>
      </w:pPr>
      <w:rPr>
        <w:lang w:val="en-US" w:eastAsia="en-US" w:bidi="en-US"/>
      </w:rPr>
    </w:lvl>
    <w:lvl w:ilvl="8" w:tplc="6AEE8EFE">
      <w:numFmt w:val="bullet"/>
      <w:lvlText w:val="•"/>
      <w:lvlJc w:val="left"/>
      <w:pPr>
        <w:ind w:left="5980" w:hanging="360"/>
      </w:pPr>
      <w:rPr>
        <w:lang w:val="en-US" w:eastAsia="en-US" w:bidi="en-US"/>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16"/>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11"/>
  </w:num>
  <w:num w:numId="19">
    <w:abstractNumId w:val="8"/>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13"/>
    <w:rsid w:val="0002248B"/>
    <w:rsid w:val="0004260C"/>
    <w:rsid w:val="00070B8E"/>
    <w:rsid w:val="00090EB4"/>
    <w:rsid w:val="000C00EC"/>
    <w:rsid w:val="000E03AB"/>
    <w:rsid w:val="000F5289"/>
    <w:rsid w:val="00104AE3"/>
    <w:rsid w:val="00157B13"/>
    <w:rsid w:val="00171B4A"/>
    <w:rsid w:val="00175677"/>
    <w:rsid w:val="001B7850"/>
    <w:rsid w:val="001C76D3"/>
    <w:rsid w:val="001F371E"/>
    <w:rsid w:val="001F51CD"/>
    <w:rsid w:val="002074EB"/>
    <w:rsid w:val="002320D0"/>
    <w:rsid w:val="00232606"/>
    <w:rsid w:val="00247337"/>
    <w:rsid w:val="002B741F"/>
    <w:rsid w:val="002C18A4"/>
    <w:rsid w:val="002E3C51"/>
    <w:rsid w:val="00311DE4"/>
    <w:rsid w:val="003376ED"/>
    <w:rsid w:val="00345F27"/>
    <w:rsid w:val="00353CAE"/>
    <w:rsid w:val="003645DD"/>
    <w:rsid w:val="00374157"/>
    <w:rsid w:val="0039135D"/>
    <w:rsid w:val="00395E87"/>
    <w:rsid w:val="003D2752"/>
    <w:rsid w:val="003F31EC"/>
    <w:rsid w:val="003F6198"/>
    <w:rsid w:val="00404898"/>
    <w:rsid w:val="00407B7E"/>
    <w:rsid w:val="00411D58"/>
    <w:rsid w:val="004367DB"/>
    <w:rsid w:val="0046499C"/>
    <w:rsid w:val="004A3B62"/>
    <w:rsid w:val="004A70B5"/>
    <w:rsid w:val="004D6250"/>
    <w:rsid w:val="004E14DF"/>
    <w:rsid w:val="004E5398"/>
    <w:rsid w:val="004E7DDC"/>
    <w:rsid w:val="004F167D"/>
    <w:rsid w:val="0051009E"/>
    <w:rsid w:val="00522097"/>
    <w:rsid w:val="005F01D4"/>
    <w:rsid w:val="005F090B"/>
    <w:rsid w:val="0061198C"/>
    <w:rsid w:val="006D57FF"/>
    <w:rsid w:val="006E0BAC"/>
    <w:rsid w:val="006F3D6F"/>
    <w:rsid w:val="00713B72"/>
    <w:rsid w:val="0071686D"/>
    <w:rsid w:val="00757D8E"/>
    <w:rsid w:val="007750C0"/>
    <w:rsid w:val="00777ED2"/>
    <w:rsid w:val="00784DE4"/>
    <w:rsid w:val="007A0BD4"/>
    <w:rsid w:val="007C0385"/>
    <w:rsid w:val="007F2905"/>
    <w:rsid w:val="00816928"/>
    <w:rsid w:val="00843DEF"/>
    <w:rsid w:val="00854BF9"/>
    <w:rsid w:val="00906D21"/>
    <w:rsid w:val="0094580D"/>
    <w:rsid w:val="00980E27"/>
    <w:rsid w:val="009F24F3"/>
    <w:rsid w:val="00A77516"/>
    <w:rsid w:val="00B833F5"/>
    <w:rsid w:val="00B874D2"/>
    <w:rsid w:val="00BA2286"/>
    <w:rsid w:val="00BA374C"/>
    <w:rsid w:val="00BD6273"/>
    <w:rsid w:val="00BF6F6F"/>
    <w:rsid w:val="00C0497B"/>
    <w:rsid w:val="00C10F91"/>
    <w:rsid w:val="00C13B50"/>
    <w:rsid w:val="00C27011"/>
    <w:rsid w:val="00C43F01"/>
    <w:rsid w:val="00C44D8F"/>
    <w:rsid w:val="00C47942"/>
    <w:rsid w:val="00C503EA"/>
    <w:rsid w:val="00C515F1"/>
    <w:rsid w:val="00C56140"/>
    <w:rsid w:val="00C84CF1"/>
    <w:rsid w:val="00CA1468"/>
    <w:rsid w:val="00CB60D3"/>
    <w:rsid w:val="00CB75BE"/>
    <w:rsid w:val="00D00125"/>
    <w:rsid w:val="00D32172"/>
    <w:rsid w:val="00D44367"/>
    <w:rsid w:val="00D533CF"/>
    <w:rsid w:val="00D71D0E"/>
    <w:rsid w:val="00D73313"/>
    <w:rsid w:val="00DA29E9"/>
    <w:rsid w:val="00DD1CB4"/>
    <w:rsid w:val="00E44D95"/>
    <w:rsid w:val="00E55611"/>
    <w:rsid w:val="00E557E9"/>
    <w:rsid w:val="00E66FD8"/>
    <w:rsid w:val="00EA4ADD"/>
    <w:rsid w:val="00EA52B1"/>
    <w:rsid w:val="00EC2F09"/>
    <w:rsid w:val="00EE1599"/>
    <w:rsid w:val="00F01EE8"/>
    <w:rsid w:val="00F124AB"/>
    <w:rsid w:val="00F154BE"/>
    <w:rsid w:val="00F229CC"/>
    <w:rsid w:val="00F96F4D"/>
    <w:rsid w:val="00F97FAE"/>
    <w:rsid w:val="00FA4A00"/>
    <w:rsid w:val="00FF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880F8-6F5D-4EB5-82B2-2342A864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73313"/>
    <w:pPr>
      <w:widowControl w:val="0"/>
      <w:autoSpaceDE w:val="0"/>
      <w:autoSpaceDN w:val="0"/>
      <w:spacing w:after="0" w:line="240" w:lineRule="auto"/>
    </w:pPr>
    <w:rPr>
      <w:rFonts w:ascii="Georgia" w:eastAsia="Georgia" w:hAnsi="Georgia" w:cs="Georgia"/>
    </w:rPr>
  </w:style>
  <w:style w:type="paragraph" w:styleId="Heading8">
    <w:name w:val="heading 8"/>
    <w:basedOn w:val="Normal"/>
    <w:next w:val="Normal"/>
    <w:link w:val="Heading8Char"/>
    <w:uiPriority w:val="9"/>
    <w:semiHidden/>
    <w:unhideWhenUsed/>
    <w:qFormat/>
    <w:rsid w:val="00D73313"/>
    <w:pPr>
      <w:keepNext/>
      <w:keepLines/>
      <w:spacing w:before="40"/>
      <w:outlineLvl w:val="7"/>
    </w:pPr>
    <w:rPr>
      <w:rFonts w:ascii="Cambria" w:eastAsia="Times New Roman" w:hAnsi="Cambria" w:cs="Times New Roman"/>
      <w:color w:val="272727"/>
      <w:sz w:val="21"/>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D73313"/>
    <w:rPr>
      <w:rFonts w:ascii="Cambria" w:eastAsia="Times New Roman" w:hAnsi="Cambria" w:cs="Times New Roman"/>
      <w:color w:val="272727"/>
      <w:sz w:val="21"/>
      <w:szCs w:val="21"/>
      <w:lang w:val="x-none" w:eastAsia="x-none"/>
    </w:rPr>
  </w:style>
  <w:style w:type="paragraph" w:styleId="BodyText">
    <w:name w:val="Body Text"/>
    <w:basedOn w:val="Normal"/>
    <w:link w:val="BodyTextChar"/>
    <w:uiPriority w:val="1"/>
    <w:semiHidden/>
    <w:unhideWhenUsed/>
    <w:qFormat/>
    <w:rsid w:val="00D73313"/>
    <w:rPr>
      <w:rFonts w:cs="Times New Roman"/>
      <w:sz w:val="24"/>
      <w:szCs w:val="24"/>
      <w:lang w:val="x-none" w:eastAsia="x-none"/>
    </w:rPr>
  </w:style>
  <w:style w:type="character" w:customStyle="1" w:styleId="BodyTextChar">
    <w:name w:val="Body Text Char"/>
    <w:basedOn w:val="DefaultParagraphFont"/>
    <w:link w:val="BodyText"/>
    <w:uiPriority w:val="1"/>
    <w:semiHidden/>
    <w:rsid w:val="00D73313"/>
    <w:rPr>
      <w:rFonts w:ascii="Georgia" w:eastAsia="Georgia" w:hAnsi="Georgia" w:cs="Times New Roman"/>
      <w:sz w:val="24"/>
      <w:szCs w:val="24"/>
      <w:lang w:val="x-none" w:eastAsia="x-none"/>
    </w:rPr>
  </w:style>
  <w:style w:type="paragraph" w:styleId="ListParagraph">
    <w:name w:val="List Paragraph"/>
    <w:basedOn w:val="Normal"/>
    <w:uiPriority w:val="34"/>
    <w:qFormat/>
    <w:rsid w:val="00D73313"/>
    <w:pPr>
      <w:ind w:left="720"/>
    </w:pPr>
  </w:style>
  <w:style w:type="paragraph" w:customStyle="1" w:styleId="Default">
    <w:name w:val="Default"/>
    <w:rsid w:val="00D733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D73313"/>
    <w:pPr>
      <w:spacing w:line="268" w:lineRule="exact"/>
      <w:ind w:left="108"/>
    </w:pPr>
    <w:rPr>
      <w:rFonts w:ascii="Times New Roman" w:eastAsia="Times New Roman" w:hAnsi="Times New Roman" w:cs="Times New Roman"/>
      <w:lang w:bidi="en-US"/>
    </w:rPr>
  </w:style>
  <w:style w:type="paragraph" w:styleId="Header">
    <w:name w:val="header"/>
    <w:basedOn w:val="Normal"/>
    <w:link w:val="HeaderChar"/>
    <w:uiPriority w:val="99"/>
    <w:unhideWhenUsed/>
    <w:rsid w:val="00843DEF"/>
    <w:pPr>
      <w:tabs>
        <w:tab w:val="center" w:pos="4680"/>
        <w:tab w:val="right" w:pos="9360"/>
      </w:tabs>
    </w:pPr>
  </w:style>
  <w:style w:type="character" w:customStyle="1" w:styleId="HeaderChar">
    <w:name w:val="Header Char"/>
    <w:basedOn w:val="DefaultParagraphFont"/>
    <w:link w:val="Header"/>
    <w:uiPriority w:val="99"/>
    <w:rsid w:val="00843DEF"/>
    <w:rPr>
      <w:rFonts w:ascii="Georgia" w:eastAsia="Georgia" w:hAnsi="Georgia" w:cs="Georgia"/>
    </w:rPr>
  </w:style>
  <w:style w:type="paragraph" w:styleId="Footer">
    <w:name w:val="footer"/>
    <w:basedOn w:val="Normal"/>
    <w:link w:val="FooterChar"/>
    <w:uiPriority w:val="99"/>
    <w:unhideWhenUsed/>
    <w:rsid w:val="00843DEF"/>
    <w:pPr>
      <w:tabs>
        <w:tab w:val="center" w:pos="4680"/>
        <w:tab w:val="right" w:pos="9360"/>
      </w:tabs>
    </w:pPr>
  </w:style>
  <w:style w:type="character" w:customStyle="1" w:styleId="FooterChar">
    <w:name w:val="Footer Char"/>
    <w:basedOn w:val="DefaultParagraphFont"/>
    <w:link w:val="Footer"/>
    <w:uiPriority w:val="99"/>
    <w:rsid w:val="00843DEF"/>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2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3417-0C33-4AE8-99C5-F5BB8279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Amisi</dc:creator>
  <cp:keywords/>
  <dc:description/>
  <cp:lastModifiedBy>Alfred Moreka</cp:lastModifiedBy>
  <cp:revision>4</cp:revision>
  <dcterms:created xsi:type="dcterms:W3CDTF">2020-01-02T08:52:00Z</dcterms:created>
  <dcterms:modified xsi:type="dcterms:W3CDTF">2020-01-27T08:38:00Z</dcterms:modified>
</cp:coreProperties>
</file>